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B164" w14:textId="77777777" w:rsidR="008F1FB9" w:rsidRDefault="008F1FB9" w:rsidP="008F1FB9"/>
    <w:p w14:paraId="18CB8C71" w14:textId="77777777" w:rsidR="008F1FB9" w:rsidRDefault="008F1FB9" w:rsidP="008F1FB9"/>
    <w:p w14:paraId="407B0F9B" w14:textId="77777777" w:rsidR="00490B85" w:rsidRDefault="00490B85" w:rsidP="008F1FB9"/>
    <w:p w14:paraId="7E3F09D1" w14:textId="77777777" w:rsidR="00490B85" w:rsidRDefault="00490B85" w:rsidP="008F1FB9"/>
    <w:p w14:paraId="6F2CD6B7" w14:textId="517A4D27" w:rsidR="00490B85" w:rsidRDefault="009D1488" w:rsidP="008F1FB9">
      <w:r>
        <w:rPr>
          <w:noProof/>
          <w:lang w:val="en-GB" w:eastAsia="en-GB"/>
        </w:rPr>
        <w:drawing>
          <wp:anchor distT="0" distB="0" distL="114300" distR="114300" simplePos="0" relativeHeight="251659264" behindDoc="0" locked="0" layoutInCell="1" allowOverlap="1" wp14:anchorId="6DDBD2C1" wp14:editId="5BEEBB44">
            <wp:simplePos x="0" y="0"/>
            <wp:positionH relativeFrom="margin">
              <wp:posOffset>1434465</wp:posOffset>
            </wp:positionH>
            <wp:positionV relativeFrom="paragraph">
              <wp:posOffset>276860</wp:posOffset>
            </wp:positionV>
            <wp:extent cx="2881630" cy="1620520"/>
            <wp:effectExtent l="0" t="0" r="0" b="0"/>
            <wp:wrapSquare wrapText="bothSides"/>
            <wp:docPr id="1469967183" name="Picture 4" descr="A picture containing graphics, screenshot,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67183" name="Picture 4" descr="A picture containing graphics, screenshot, graphic design,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1630" cy="1620520"/>
                    </a:xfrm>
                    <a:prstGeom prst="rect">
                      <a:avLst/>
                    </a:prstGeom>
                  </pic:spPr>
                </pic:pic>
              </a:graphicData>
            </a:graphic>
            <wp14:sizeRelH relativeFrom="page">
              <wp14:pctWidth>0</wp14:pctWidth>
            </wp14:sizeRelH>
            <wp14:sizeRelV relativeFrom="page">
              <wp14:pctHeight>0</wp14:pctHeight>
            </wp14:sizeRelV>
          </wp:anchor>
        </w:drawing>
      </w:r>
    </w:p>
    <w:p w14:paraId="043ECDB6" w14:textId="24043BE4" w:rsidR="00490B85" w:rsidRDefault="00490B85" w:rsidP="008F1FB9"/>
    <w:p w14:paraId="0CFF2621" w14:textId="5D2E0806" w:rsidR="00490B85" w:rsidRDefault="00490B85" w:rsidP="008F1FB9"/>
    <w:p w14:paraId="7A8B435E" w14:textId="77777777" w:rsidR="00490B85" w:rsidRDefault="00490B85" w:rsidP="008F1FB9"/>
    <w:p w14:paraId="7CFB7356" w14:textId="3855FBB1" w:rsidR="00490B85" w:rsidRDefault="00490B85" w:rsidP="008F1FB9"/>
    <w:p w14:paraId="102DDA5C" w14:textId="77777777" w:rsidR="000D3C04" w:rsidRDefault="000D3C04" w:rsidP="008F1FB9"/>
    <w:p w14:paraId="57703060" w14:textId="77777777" w:rsidR="002F00AA" w:rsidRDefault="002F00AA" w:rsidP="008F1FB9"/>
    <w:p w14:paraId="4BCADF83" w14:textId="77777777" w:rsidR="002F00AA" w:rsidRPr="008F1FB9" w:rsidRDefault="002F00AA" w:rsidP="008F1FB9"/>
    <w:p w14:paraId="169063F7" w14:textId="43C98288" w:rsidR="006D0FA7" w:rsidRPr="006D0FA7" w:rsidRDefault="006D0FA7" w:rsidP="00EC4F6E">
      <w:pPr>
        <w:pStyle w:val="IntenseQuote"/>
        <w:rPr>
          <w:b/>
          <w:bCs/>
          <w:sz w:val="28"/>
          <w:szCs w:val="28"/>
          <w:shd w:val="clear" w:color="auto" w:fill="FFFFFF"/>
        </w:rPr>
      </w:pPr>
      <w:r w:rsidRPr="006D0FA7">
        <w:rPr>
          <w:rFonts w:ascii="Calibri" w:hAnsi="Calibri" w:cs="Calibri"/>
          <w:b/>
          <w:bCs/>
          <w:sz w:val="24"/>
          <w:szCs w:val="24"/>
        </w:rPr>
        <w:t>‘Nature Finance Day 2024’</w:t>
      </w:r>
    </w:p>
    <w:p w14:paraId="35DD1AB5" w14:textId="02912DA2" w:rsidR="00EC4F6E" w:rsidRPr="000D3C04" w:rsidRDefault="0090557B" w:rsidP="00EC4F6E">
      <w:pPr>
        <w:pStyle w:val="IntenseQuote"/>
        <w:rPr>
          <w:b/>
          <w:bCs/>
          <w:sz w:val="24"/>
          <w:szCs w:val="24"/>
          <w:shd w:val="clear" w:color="auto" w:fill="FFFFFF"/>
        </w:rPr>
      </w:pPr>
      <w:r w:rsidRPr="000D3C04">
        <w:rPr>
          <w:b/>
          <w:bCs/>
          <w:sz w:val="24"/>
          <w:szCs w:val="24"/>
          <w:shd w:val="clear" w:color="auto" w:fill="FFFFFF"/>
        </w:rPr>
        <w:t xml:space="preserve">Charting the Course: Accelerating </w:t>
      </w:r>
      <w:r w:rsidRPr="000D3C04">
        <w:rPr>
          <w:b/>
          <w:bCs/>
          <w:sz w:val="24"/>
          <w:szCs w:val="24"/>
        </w:rPr>
        <w:t>Ireland's</w:t>
      </w:r>
      <w:r w:rsidRPr="000D3C04">
        <w:rPr>
          <w:b/>
          <w:bCs/>
          <w:sz w:val="24"/>
          <w:szCs w:val="24"/>
          <w:shd w:val="clear" w:color="auto" w:fill="FFFFFF"/>
        </w:rPr>
        <w:t xml:space="preserve"> Nature of Finance Agenda</w:t>
      </w:r>
    </w:p>
    <w:p w14:paraId="6A2F280B" w14:textId="41703FF8" w:rsidR="00233977" w:rsidRPr="000D3C04" w:rsidRDefault="007E71C0" w:rsidP="00EC4F6E">
      <w:pPr>
        <w:pStyle w:val="IntenseQuote"/>
        <w:rPr>
          <w:sz w:val="24"/>
          <w:szCs w:val="24"/>
          <w:shd w:val="clear" w:color="auto" w:fill="FFFFFF"/>
        </w:rPr>
      </w:pPr>
      <w:r w:rsidRPr="000D3C04">
        <w:rPr>
          <w:sz w:val="24"/>
          <w:szCs w:val="24"/>
          <w:shd w:val="clear" w:color="auto" w:fill="FFFFFF"/>
        </w:rPr>
        <w:t>International Day for Biological Diversity (IDB) 2024</w:t>
      </w:r>
      <w:r w:rsidR="00233977" w:rsidRPr="000D3C04">
        <w:rPr>
          <w:sz w:val="24"/>
          <w:szCs w:val="24"/>
          <w:shd w:val="clear" w:color="auto" w:fill="FFFFFF"/>
        </w:rPr>
        <w:br/>
      </w:r>
      <w:r w:rsidR="00233977" w:rsidRPr="000D3C04">
        <w:rPr>
          <w:sz w:val="24"/>
          <w:szCs w:val="24"/>
          <w:shd w:val="clear" w:color="auto" w:fill="FFFFFF"/>
        </w:rPr>
        <w:br/>
        <w:t>Wednesday, 22</w:t>
      </w:r>
      <w:r w:rsidR="00233977" w:rsidRPr="000D3C04">
        <w:rPr>
          <w:sz w:val="24"/>
          <w:szCs w:val="24"/>
          <w:shd w:val="clear" w:color="auto" w:fill="FFFFFF"/>
          <w:vertAlign w:val="superscript"/>
        </w:rPr>
        <w:t>nd</w:t>
      </w:r>
      <w:r w:rsidR="00233977" w:rsidRPr="000D3C04">
        <w:rPr>
          <w:sz w:val="24"/>
          <w:szCs w:val="24"/>
          <w:shd w:val="clear" w:color="auto" w:fill="FFFFFF"/>
        </w:rPr>
        <w:t xml:space="preserve"> May 2024</w:t>
      </w:r>
      <w:r w:rsidR="002134C3" w:rsidRPr="000D3C04">
        <w:rPr>
          <w:sz w:val="24"/>
          <w:szCs w:val="24"/>
          <w:shd w:val="clear" w:color="auto" w:fill="FFFFFF"/>
        </w:rPr>
        <w:br/>
      </w:r>
      <w:r w:rsidR="002134C3" w:rsidRPr="000D3C04">
        <w:rPr>
          <w:sz w:val="24"/>
          <w:szCs w:val="24"/>
          <w:shd w:val="clear" w:color="auto" w:fill="FFFFFF"/>
        </w:rPr>
        <w:br/>
        <w:t>Euronext, Dublin</w:t>
      </w:r>
    </w:p>
    <w:p w14:paraId="068627DC" w14:textId="77777777" w:rsidR="002F00AA" w:rsidRDefault="002F00AA" w:rsidP="00063102">
      <w:pPr>
        <w:spacing w:line="240" w:lineRule="auto"/>
        <w:rPr>
          <w:rFonts w:ascii="Calibri" w:hAnsi="Calibri" w:cs="Calibri"/>
        </w:rPr>
      </w:pPr>
    </w:p>
    <w:p w14:paraId="0787DDF6" w14:textId="77777777" w:rsidR="002F00AA" w:rsidRDefault="002F00AA" w:rsidP="00063102">
      <w:pPr>
        <w:spacing w:line="240" w:lineRule="auto"/>
        <w:rPr>
          <w:rFonts w:ascii="Calibri" w:hAnsi="Calibri" w:cs="Calibri"/>
        </w:rPr>
      </w:pPr>
    </w:p>
    <w:p w14:paraId="70F6F590" w14:textId="77777777" w:rsidR="002F00AA" w:rsidRDefault="002F00AA" w:rsidP="00063102">
      <w:pPr>
        <w:spacing w:line="240" w:lineRule="auto"/>
        <w:rPr>
          <w:rFonts w:ascii="Calibri" w:hAnsi="Calibri" w:cs="Calibri"/>
        </w:rPr>
      </w:pPr>
    </w:p>
    <w:p w14:paraId="66508A25" w14:textId="77777777" w:rsidR="002F00AA" w:rsidRDefault="002F00AA" w:rsidP="00063102">
      <w:pPr>
        <w:spacing w:line="240" w:lineRule="auto"/>
        <w:rPr>
          <w:rFonts w:ascii="Calibri" w:hAnsi="Calibri" w:cs="Calibri"/>
        </w:rPr>
      </w:pPr>
    </w:p>
    <w:p w14:paraId="6E3E772D" w14:textId="77777777" w:rsidR="002F00AA" w:rsidRDefault="002F00AA" w:rsidP="00063102">
      <w:pPr>
        <w:spacing w:line="240" w:lineRule="auto"/>
        <w:rPr>
          <w:rFonts w:ascii="Calibri" w:hAnsi="Calibri" w:cs="Calibri"/>
        </w:rPr>
      </w:pPr>
    </w:p>
    <w:p w14:paraId="555A08B1" w14:textId="77777777" w:rsidR="002F00AA" w:rsidRDefault="002F00AA" w:rsidP="00063102">
      <w:pPr>
        <w:spacing w:line="240" w:lineRule="auto"/>
        <w:rPr>
          <w:rFonts w:ascii="Calibri" w:hAnsi="Calibri" w:cs="Calibri"/>
        </w:rPr>
      </w:pPr>
    </w:p>
    <w:p w14:paraId="439765FE" w14:textId="77777777" w:rsidR="002F00AA" w:rsidRDefault="002F00AA" w:rsidP="00063102">
      <w:pPr>
        <w:spacing w:line="240" w:lineRule="auto"/>
        <w:rPr>
          <w:rFonts w:ascii="Calibri" w:hAnsi="Calibri" w:cs="Calibri"/>
        </w:rPr>
      </w:pPr>
    </w:p>
    <w:p w14:paraId="3DC6F8B1" w14:textId="77777777" w:rsidR="002F00AA" w:rsidRDefault="002F00AA" w:rsidP="00063102">
      <w:pPr>
        <w:spacing w:line="240" w:lineRule="auto"/>
        <w:rPr>
          <w:rFonts w:ascii="Calibri" w:hAnsi="Calibri" w:cs="Calibri"/>
        </w:rPr>
      </w:pPr>
    </w:p>
    <w:p w14:paraId="3C672BFA" w14:textId="77777777" w:rsidR="002F00AA" w:rsidRDefault="002F00AA" w:rsidP="00063102">
      <w:pPr>
        <w:spacing w:line="240" w:lineRule="auto"/>
        <w:rPr>
          <w:rFonts w:ascii="Calibri" w:hAnsi="Calibri" w:cs="Calibri"/>
        </w:rPr>
      </w:pPr>
    </w:p>
    <w:p w14:paraId="2293E67B" w14:textId="77777777" w:rsidR="002F00AA" w:rsidRDefault="002F00AA" w:rsidP="00063102">
      <w:pPr>
        <w:spacing w:line="240" w:lineRule="auto"/>
        <w:rPr>
          <w:rFonts w:ascii="Calibri" w:hAnsi="Calibri" w:cs="Calibri"/>
        </w:rPr>
      </w:pPr>
    </w:p>
    <w:p w14:paraId="62C45B37" w14:textId="77777777" w:rsidR="002F00AA" w:rsidRDefault="002F00AA" w:rsidP="00063102">
      <w:pPr>
        <w:spacing w:line="240" w:lineRule="auto"/>
        <w:rPr>
          <w:rFonts w:ascii="Calibri" w:hAnsi="Calibri" w:cs="Calibri"/>
        </w:rPr>
      </w:pPr>
    </w:p>
    <w:p w14:paraId="45004345" w14:textId="4F006878" w:rsidR="002F00AA" w:rsidRPr="00490B85" w:rsidRDefault="005F707A" w:rsidP="00490B85">
      <w:pPr>
        <w:pStyle w:val="IntenseQuote"/>
        <w:rPr>
          <w:b/>
          <w:bCs/>
          <w:sz w:val="24"/>
          <w:szCs w:val="24"/>
          <w:shd w:val="clear" w:color="auto" w:fill="FFFFFF"/>
        </w:rPr>
      </w:pPr>
      <w:r w:rsidRPr="000D3C04">
        <w:rPr>
          <w:b/>
          <w:bCs/>
          <w:sz w:val="24"/>
          <w:szCs w:val="24"/>
          <w:shd w:val="clear" w:color="auto" w:fill="FFFFFF"/>
        </w:rPr>
        <w:lastRenderedPageBreak/>
        <w:t xml:space="preserve">Charting the Course: Accelerating </w:t>
      </w:r>
      <w:r w:rsidRPr="000D3C04">
        <w:rPr>
          <w:b/>
          <w:bCs/>
          <w:sz w:val="24"/>
          <w:szCs w:val="24"/>
        </w:rPr>
        <w:t>Ireland's</w:t>
      </w:r>
      <w:r w:rsidRPr="000D3C04">
        <w:rPr>
          <w:b/>
          <w:bCs/>
          <w:sz w:val="24"/>
          <w:szCs w:val="24"/>
          <w:shd w:val="clear" w:color="auto" w:fill="FFFFFF"/>
        </w:rPr>
        <w:t xml:space="preserve"> Nature of Finance Agenda</w:t>
      </w:r>
    </w:p>
    <w:p w14:paraId="6B84480A" w14:textId="29A89F9E" w:rsidR="00063102" w:rsidRDefault="00063102" w:rsidP="00063102">
      <w:pPr>
        <w:spacing w:line="240" w:lineRule="auto"/>
        <w:rPr>
          <w:rFonts w:ascii="Calibri" w:hAnsi="Calibri" w:cs="Calibri"/>
        </w:rPr>
      </w:pPr>
      <w:r>
        <w:rPr>
          <w:rFonts w:ascii="Calibri" w:hAnsi="Calibri" w:cs="Calibri"/>
        </w:rPr>
        <w:t xml:space="preserve">The </w:t>
      </w:r>
      <w:r w:rsidR="00BB77FE">
        <w:rPr>
          <w:rFonts w:ascii="Calibri" w:hAnsi="Calibri" w:cs="Calibri"/>
        </w:rPr>
        <w:t xml:space="preserve">catastrophic </w:t>
      </w:r>
      <w:r>
        <w:rPr>
          <w:rFonts w:ascii="Calibri" w:hAnsi="Calibri" w:cs="Calibri"/>
        </w:rPr>
        <w:t>loss of nature</w:t>
      </w:r>
      <w:r w:rsidR="00BB77FE">
        <w:rPr>
          <w:rFonts w:ascii="Calibri" w:hAnsi="Calibri" w:cs="Calibri"/>
        </w:rPr>
        <w:t xml:space="preserve"> the world is currently experiencing</w:t>
      </w:r>
      <w:r>
        <w:rPr>
          <w:rFonts w:ascii="Calibri" w:hAnsi="Calibri" w:cs="Calibri"/>
        </w:rPr>
        <w:t xml:space="preserve"> is dangerous for human wellbeing and, as noted recently by the European Central Bank, “[is] also existential for the economy and the financial system, as our economy cannot survive without nature.”</w:t>
      </w:r>
    </w:p>
    <w:p w14:paraId="4CCC8884" w14:textId="77777777" w:rsidR="00063102" w:rsidRDefault="00063102" w:rsidP="00063102">
      <w:pPr>
        <w:spacing w:line="240" w:lineRule="auto"/>
        <w:rPr>
          <w:rFonts w:ascii="Calibri" w:hAnsi="Calibri" w:cs="Calibri"/>
          <w:b/>
          <w:bCs/>
          <w:i/>
          <w:iCs/>
          <w:color w:val="50637D" w:themeColor="text2" w:themeTint="E6"/>
        </w:rPr>
      </w:pPr>
      <w:r>
        <w:rPr>
          <w:rFonts w:ascii="Calibri" w:hAnsi="Calibri" w:cs="Calibri"/>
          <w:b/>
          <w:bCs/>
          <w:i/>
          <w:iCs/>
          <w:color w:val="50637D" w:themeColor="text2" w:themeTint="E6"/>
        </w:rPr>
        <w:t xml:space="preserve">Understanding  Biodiversity/Nature Finance: </w:t>
      </w:r>
    </w:p>
    <w:p w14:paraId="5D9E048C" w14:textId="52821DC4" w:rsidR="00063102" w:rsidRDefault="00063102" w:rsidP="00063102">
      <w:pPr>
        <w:spacing w:line="240" w:lineRule="auto"/>
        <w:rPr>
          <w:rFonts w:ascii="Calibri" w:hAnsi="Calibri" w:cs="Calibri"/>
        </w:rPr>
      </w:pPr>
      <w:r>
        <w:rPr>
          <w:rFonts w:ascii="Calibri" w:hAnsi="Calibri" w:cs="Calibri"/>
        </w:rPr>
        <w:t>The time to unlock financing for biodiversity protection is now. The economy operates within the natural world, rather than existing separately from it. This reality brings both substantial risks and opportunities to the financial sector. In recent years, there has been a growing recognition among economic and financial players of the intricate connections between environmental degradation and financial risks to economic activities and the financial system</w:t>
      </w:r>
      <w:r w:rsidR="00CF382C">
        <w:rPr>
          <w:rStyle w:val="FootnoteReference"/>
          <w:rFonts w:ascii="Calibri" w:hAnsi="Calibri" w:cs="Calibri"/>
        </w:rPr>
        <w:footnoteReference w:id="1"/>
      </w:r>
      <w:r>
        <w:rPr>
          <w:rFonts w:ascii="Calibri" w:hAnsi="Calibri" w:cs="Calibri"/>
        </w:rPr>
        <w:t>. Nature finance has emerged as a key area of research and a pressing concern for financial institutions. It focuses on understanding how financial and capital markets can function in a way that promotes positive outcomes for nature. The nature finance agenda is</w:t>
      </w:r>
      <w:r w:rsidR="00BB77FE">
        <w:rPr>
          <w:rFonts w:ascii="Calibri" w:hAnsi="Calibri" w:cs="Calibri"/>
        </w:rPr>
        <w:t xml:space="preserve"> therefore</w:t>
      </w:r>
      <w:r>
        <w:rPr>
          <w:rFonts w:ascii="Calibri" w:hAnsi="Calibri" w:cs="Calibri"/>
        </w:rPr>
        <w:t xml:space="preserve"> </w:t>
      </w:r>
      <w:r w:rsidR="00BB77FE">
        <w:rPr>
          <w:rFonts w:ascii="Calibri" w:hAnsi="Calibri" w:cs="Calibri"/>
        </w:rPr>
        <w:t xml:space="preserve">guided </w:t>
      </w:r>
      <w:r>
        <w:rPr>
          <w:rFonts w:ascii="Calibri" w:hAnsi="Calibri" w:cs="Calibri"/>
        </w:rPr>
        <w:t xml:space="preserve">by the risks and opportunities that arise from the fundamental reliance of the economy on the natural environment. </w:t>
      </w:r>
    </w:p>
    <w:p w14:paraId="126DAB83" w14:textId="055F3CBD" w:rsidR="00A973C8" w:rsidRDefault="00063102" w:rsidP="00063102">
      <w:pPr>
        <w:spacing w:line="240" w:lineRule="auto"/>
        <w:rPr>
          <w:rFonts w:ascii="Calibri" w:hAnsi="Calibri" w:cs="Calibri"/>
        </w:rPr>
      </w:pPr>
      <w:r>
        <w:rPr>
          <w:rFonts w:ascii="Calibri" w:hAnsi="Calibri" w:cs="Calibri"/>
        </w:rPr>
        <w:t>A new nature-positive economy could generate up to $10.1 trillion in annual business value and create 395 million jobs by 2030. This $10 trillion of business opportunities could be unlocked by transforming the economic systems that are responsible for almost 80% of nature loss: food, infrastructure, energy, and extractives (UNDP)</w:t>
      </w:r>
      <w:r w:rsidR="006B15A9">
        <w:rPr>
          <w:rStyle w:val="FootnoteReference"/>
          <w:rFonts w:ascii="Calibri" w:hAnsi="Calibri" w:cs="Calibri"/>
        </w:rPr>
        <w:footnoteReference w:id="2"/>
      </w:r>
      <w:r>
        <w:rPr>
          <w:rFonts w:ascii="Calibri" w:hAnsi="Calibri" w:cs="Calibri"/>
        </w:rPr>
        <w:t>.</w:t>
      </w:r>
    </w:p>
    <w:p w14:paraId="6073C361" w14:textId="3C7B7B1E" w:rsidR="00CC36A6" w:rsidRPr="000F1BA2" w:rsidRDefault="00563A05" w:rsidP="00063102">
      <w:pPr>
        <w:spacing w:line="240" w:lineRule="auto"/>
        <w:rPr>
          <w:rFonts w:ascii="Calibri" w:hAnsi="Calibri" w:cs="Calibri"/>
          <w:b/>
          <w:bCs/>
          <w:i/>
          <w:iCs/>
          <w:color w:val="50637D" w:themeColor="text2" w:themeTint="E6"/>
        </w:rPr>
      </w:pPr>
      <w:r>
        <w:rPr>
          <w:rFonts w:ascii="Calibri" w:hAnsi="Calibri" w:cs="Calibri"/>
          <w:b/>
          <w:bCs/>
          <w:i/>
          <w:iCs/>
          <w:color w:val="50637D" w:themeColor="text2" w:themeTint="E6"/>
        </w:rPr>
        <w:t>What is</w:t>
      </w:r>
      <w:r w:rsidR="000F1BA2" w:rsidRPr="000F1BA2">
        <w:rPr>
          <w:rFonts w:ascii="Calibri" w:hAnsi="Calibri" w:cs="Calibri"/>
          <w:b/>
          <w:bCs/>
          <w:i/>
          <w:iCs/>
          <w:color w:val="50637D" w:themeColor="text2" w:themeTint="E6"/>
        </w:rPr>
        <w:t xml:space="preserve"> biodiversity risk</w:t>
      </w:r>
      <w:r>
        <w:rPr>
          <w:rFonts w:ascii="Calibri" w:hAnsi="Calibri" w:cs="Calibri"/>
          <w:b/>
          <w:bCs/>
          <w:i/>
          <w:iCs/>
          <w:color w:val="50637D" w:themeColor="text2" w:themeTint="E6"/>
        </w:rPr>
        <w:t>?</w:t>
      </w:r>
    </w:p>
    <w:p w14:paraId="468A403E" w14:textId="2461C5DC" w:rsidR="000F1BA2" w:rsidRPr="000F1BA2" w:rsidRDefault="00995FF4" w:rsidP="000F1BA2">
      <w:pPr>
        <w:spacing w:line="240" w:lineRule="auto"/>
        <w:rPr>
          <w:rFonts w:ascii="Calibri" w:hAnsi="Calibri" w:cs="Calibri"/>
        </w:rPr>
      </w:pPr>
      <w:r w:rsidRPr="00995FF4">
        <w:rPr>
          <w:rFonts w:ascii="Calibri" w:hAnsi="Calibri" w:cs="Calibri"/>
        </w:rPr>
        <w:t>People depend on biodiversity, encompassing genes, species, and ecosystems, for their survival and prosperity. Diverse ecosystems play a crucial role in food production, and numerous medicines originate from natural compounds discovered in plants, animals, and microorganisms</w:t>
      </w:r>
      <w:r w:rsidR="000F1BA2" w:rsidRPr="000F1BA2">
        <w:rPr>
          <w:rFonts w:ascii="Calibri" w:hAnsi="Calibri" w:cs="Calibri"/>
        </w:rPr>
        <w:t>. The recent losses of ecosystem services have been estimated to cause damages of USD$4</w:t>
      </w:r>
      <w:r w:rsidR="004D00D8">
        <w:rPr>
          <w:rFonts w:ascii="Calibri" w:hAnsi="Calibri" w:cs="Calibri"/>
        </w:rPr>
        <w:t xml:space="preserve"> </w:t>
      </w:r>
      <w:r w:rsidR="000F1BA2" w:rsidRPr="000F1BA2">
        <w:rPr>
          <w:rFonts w:ascii="Calibri" w:hAnsi="Calibri" w:cs="Calibri"/>
        </w:rPr>
        <w:t>t</w:t>
      </w:r>
      <w:r w:rsidR="004D00D8">
        <w:rPr>
          <w:rFonts w:ascii="Calibri" w:hAnsi="Calibri" w:cs="Calibri"/>
        </w:rPr>
        <w:t>rillio</w:t>
      </w:r>
      <w:r w:rsidR="000F1BA2" w:rsidRPr="000F1BA2">
        <w:rPr>
          <w:rFonts w:ascii="Calibri" w:hAnsi="Calibri" w:cs="Calibri"/>
        </w:rPr>
        <w:t>n to USD$20</w:t>
      </w:r>
      <w:r w:rsidR="004D00D8">
        <w:rPr>
          <w:rFonts w:ascii="Calibri" w:hAnsi="Calibri" w:cs="Calibri"/>
        </w:rPr>
        <w:t xml:space="preserve"> trillion </w:t>
      </w:r>
      <w:r w:rsidR="000F1BA2" w:rsidRPr="000F1BA2">
        <w:rPr>
          <w:rFonts w:ascii="Calibri" w:hAnsi="Calibri" w:cs="Calibri"/>
        </w:rPr>
        <w:t>per year</w:t>
      </w:r>
      <w:r w:rsidR="00B535A4">
        <w:rPr>
          <w:rStyle w:val="FootnoteReference"/>
          <w:rFonts w:ascii="Calibri" w:hAnsi="Calibri" w:cs="Calibri"/>
        </w:rPr>
        <w:footnoteReference w:id="3"/>
      </w:r>
      <w:r w:rsidR="000F1BA2" w:rsidRPr="000F1BA2">
        <w:rPr>
          <w:rFonts w:ascii="Calibri" w:hAnsi="Calibri" w:cs="Calibri"/>
        </w:rPr>
        <w:t>.</w:t>
      </w:r>
      <w:r w:rsidR="004D00D8" w:rsidRPr="000F1BA2">
        <w:rPr>
          <w:rFonts w:ascii="Calibri" w:hAnsi="Calibri" w:cs="Calibri"/>
        </w:rPr>
        <w:t xml:space="preserve"> </w:t>
      </w:r>
    </w:p>
    <w:p w14:paraId="40CF6855" w14:textId="57D29022" w:rsidR="000F1BA2" w:rsidRPr="000F1BA2" w:rsidRDefault="000F1BA2" w:rsidP="000F1BA2">
      <w:pPr>
        <w:spacing w:line="240" w:lineRule="auto"/>
        <w:rPr>
          <w:rFonts w:ascii="Calibri" w:hAnsi="Calibri" w:cs="Calibri"/>
        </w:rPr>
      </w:pPr>
      <w:r w:rsidRPr="000F1BA2">
        <w:rPr>
          <w:rFonts w:ascii="Calibri" w:hAnsi="Calibri" w:cs="Calibri"/>
        </w:rPr>
        <w:t>In addition to these physical risks, there are ‘transition risks’ from regulatory responses to biodiversity loss. One key example is the recent COP15 conference in Montreal, which led to an international agreement to put 30% of the planet under protection by 2030. These transition risks can have substantial effects on economic activity and asset values.</w:t>
      </w:r>
    </w:p>
    <w:p w14:paraId="1C4002DA" w14:textId="77777777" w:rsidR="00563A05" w:rsidRDefault="00563A05" w:rsidP="00063102">
      <w:pPr>
        <w:spacing w:line="240" w:lineRule="auto"/>
        <w:rPr>
          <w:rFonts w:ascii="Calibri" w:hAnsi="Calibri" w:cs="Calibri"/>
        </w:rPr>
      </w:pPr>
      <w:r w:rsidRPr="00563A05">
        <w:rPr>
          <w:rFonts w:ascii="Calibri" w:hAnsi="Calibri" w:cs="Calibri"/>
        </w:rPr>
        <w:t>Despite its significance, biodiversity risk has been insufficiently explored in economic and financial research, partly due to its complexity and the difficulties in measuring it</w:t>
      </w:r>
      <w:r>
        <w:rPr>
          <w:rFonts w:ascii="Calibri" w:hAnsi="Calibri" w:cs="Calibri"/>
        </w:rPr>
        <w:t>.</w:t>
      </w:r>
    </w:p>
    <w:p w14:paraId="211170E8" w14:textId="1A572556" w:rsidR="008B6815" w:rsidRDefault="008B6815" w:rsidP="00063102">
      <w:pPr>
        <w:spacing w:line="240" w:lineRule="auto"/>
        <w:rPr>
          <w:rFonts w:ascii="Calibri" w:hAnsi="Calibri" w:cs="Calibri"/>
          <w:b/>
          <w:bCs/>
          <w:i/>
          <w:iCs/>
          <w:color w:val="50637D" w:themeColor="text2" w:themeTint="E6"/>
        </w:rPr>
      </w:pPr>
      <w:r>
        <w:rPr>
          <w:rFonts w:ascii="Calibri" w:hAnsi="Calibri" w:cs="Calibri"/>
          <w:b/>
          <w:bCs/>
          <w:i/>
          <w:iCs/>
          <w:color w:val="50637D" w:themeColor="text2" w:themeTint="E6"/>
        </w:rPr>
        <w:t>Biodiversity and business:</w:t>
      </w:r>
    </w:p>
    <w:p w14:paraId="7D4D1286" w14:textId="2F66CFC7" w:rsidR="00BA2E68" w:rsidRPr="00BA2E68" w:rsidRDefault="00BA2E68" w:rsidP="00BA2E68">
      <w:pPr>
        <w:spacing w:line="240" w:lineRule="auto"/>
        <w:rPr>
          <w:rFonts w:ascii="Calibri" w:hAnsi="Calibri" w:cs="Calibri"/>
        </w:rPr>
      </w:pPr>
      <w:r w:rsidRPr="00BA2E68">
        <w:rPr>
          <w:rFonts w:ascii="Calibri" w:hAnsi="Calibri" w:cs="Calibri"/>
        </w:rPr>
        <w:t>Most of the world's largest companies are significantly dependent on nature in their operations even as the biodiversity and ecosystems underpinning those resources are declining due to</w:t>
      </w:r>
      <w:r w:rsidR="00563A05">
        <w:rPr>
          <w:rFonts w:ascii="Calibri" w:hAnsi="Calibri" w:cs="Calibri"/>
        </w:rPr>
        <w:t xml:space="preserve"> </w:t>
      </w:r>
      <w:r w:rsidRPr="00BA2E68">
        <w:rPr>
          <w:rFonts w:ascii="Calibri" w:hAnsi="Calibri" w:cs="Calibri"/>
        </w:rPr>
        <w:t>overexploitation and climate change.</w:t>
      </w:r>
      <w:r w:rsidR="00110243">
        <w:rPr>
          <w:rFonts w:ascii="Calibri" w:hAnsi="Calibri" w:cs="Calibri"/>
        </w:rPr>
        <w:t xml:space="preserve"> </w:t>
      </w:r>
      <w:r w:rsidRPr="00BA2E68">
        <w:rPr>
          <w:rFonts w:ascii="Calibri" w:hAnsi="Calibri" w:cs="Calibri"/>
        </w:rPr>
        <w:t>New research from S&amp;P Global Sustainable</w:t>
      </w:r>
      <w:r w:rsidR="00A17BC0">
        <w:rPr>
          <w:rStyle w:val="FootnoteReference"/>
          <w:rFonts w:ascii="Calibri" w:hAnsi="Calibri" w:cs="Calibri"/>
        </w:rPr>
        <w:footnoteReference w:id="4"/>
      </w:r>
      <w:r w:rsidRPr="00BA2E68">
        <w:rPr>
          <w:rFonts w:ascii="Calibri" w:hAnsi="Calibri" w:cs="Calibri"/>
        </w:rPr>
        <w:t xml:space="preserve"> finds that 85% of the world’s largest companies that make up S&amp;P Global 1200 have a significant dependency on nature across their direct operations.</w:t>
      </w:r>
    </w:p>
    <w:p w14:paraId="10CC9B37" w14:textId="77777777" w:rsidR="00BA2E68" w:rsidRPr="00BA2E68" w:rsidRDefault="00BA2E68" w:rsidP="00BA2E68">
      <w:pPr>
        <w:spacing w:line="240" w:lineRule="auto"/>
        <w:rPr>
          <w:rFonts w:ascii="Calibri" w:hAnsi="Calibri" w:cs="Calibri"/>
        </w:rPr>
      </w:pPr>
      <w:r w:rsidRPr="00BA2E68">
        <w:rPr>
          <w:rFonts w:ascii="Calibri" w:hAnsi="Calibri" w:cs="Calibri"/>
        </w:rPr>
        <w:lastRenderedPageBreak/>
        <w:t>The analysis also finds that 46% of companies in that universe have at least one asset located in a Key Biodiversity Area (KBA) that could be exposed to future reputational and regulatory risks.</w:t>
      </w:r>
    </w:p>
    <w:p w14:paraId="044B7123" w14:textId="587C7072" w:rsidR="00D96DD3" w:rsidRDefault="00BA2E68" w:rsidP="00D96DD3">
      <w:pPr>
        <w:spacing w:line="240" w:lineRule="auto"/>
        <w:rPr>
          <w:rFonts w:ascii="Calibri" w:hAnsi="Calibri" w:cs="Calibri"/>
        </w:rPr>
      </w:pPr>
      <w:r w:rsidRPr="00BA2E68">
        <w:rPr>
          <w:rFonts w:ascii="Calibri" w:hAnsi="Calibri" w:cs="Calibri"/>
        </w:rPr>
        <w:t xml:space="preserve">S&amp;P Global 1200 companies used an estimated 22 million hectares of land for their direct operations in 2021 to generate $28.9 trillion </w:t>
      </w:r>
      <w:r w:rsidR="001572A8">
        <w:rPr>
          <w:rFonts w:ascii="Calibri" w:hAnsi="Calibri" w:cs="Calibri"/>
        </w:rPr>
        <w:t xml:space="preserve">in </w:t>
      </w:r>
      <w:r w:rsidRPr="00BA2E68">
        <w:rPr>
          <w:rFonts w:ascii="Calibri" w:hAnsi="Calibri" w:cs="Calibri"/>
        </w:rPr>
        <w:t xml:space="preserve">revenue. </w:t>
      </w:r>
      <w:r w:rsidR="00D96DD3" w:rsidRPr="00D96DD3">
        <w:rPr>
          <w:rFonts w:ascii="Calibri" w:hAnsi="Calibri" w:cs="Calibri"/>
        </w:rPr>
        <w:t>Measured as an ecosystem footprint, this equates to the complete degradation of 2.2 million hectares of the world's most pristine and significant ecosystems, including the most intact and biodiverse regions of the Amazon or Sumatran rainforests.</w:t>
      </w:r>
    </w:p>
    <w:p w14:paraId="6BF21584" w14:textId="77777777" w:rsidR="00553392" w:rsidRDefault="00E87194" w:rsidP="00CC3622">
      <w:pPr>
        <w:spacing w:line="240" w:lineRule="auto"/>
        <w:rPr>
          <w:color w:val="000000"/>
          <w:shd w:val="clear" w:color="auto" w:fill="FFFFFF"/>
        </w:rPr>
      </w:pPr>
      <w:r>
        <w:rPr>
          <w:color w:val="000000"/>
          <w:shd w:val="clear" w:color="auto" w:fill="FFFFFF"/>
        </w:rPr>
        <w:t>The landscape of corporate environmental responsibility is evolving beyond a focus on climate issues to more holistically account for nature-related risks, such as biodiversity loss. Recogni</w:t>
      </w:r>
      <w:r w:rsidR="001572A8">
        <w:rPr>
          <w:color w:val="000000"/>
          <w:shd w:val="clear" w:color="auto" w:fill="FFFFFF"/>
        </w:rPr>
        <w:t>s</w:t>
      </w:r>
      <w:r>
        <w:rPr>
          <w:color w:val="000000"/>
          <w:shd w:val="clear" w:color="auto" w:fill="FFFFFF"/>
        </w:rPr>
        <w:t>ing the very real threat to global economies and ecosystems posed by biodiversity loss, prominent global corporations are venturing beyond the atmosphere and into the biosphere. </w:t>
      </w:r>
    </w:p>
    <w:p w14:paraId="1C04DA1E" w14:textId="11E49491" w:rsidR="008B6815" w:rsidRPr="00D96DD3" w:rsidRDefault="00391AB6" w:rsidP="00CC3622">
      <w:pPr>
        <w:spacing w:line="240" w:lineRule="auto"/>
        <w:rPr>
          <w:color w:val="000000"/>
          <w:shd w:val="clear" w:color="auto" w:fill="FFFFFF"/>
        </w:rPr>
      </w:pPr>
      <w:r>
        <w:rPr>
          <w:color w:val="000000"/>
          <w:shd w:val="clear" w:color="auto" w:fill="FFFFFF"/>
        </w:rPr>
        <w:t>Enter the </w:t>
      </w:r>
      <w:hyperlink r:id="rId9" w:tgtFrame="_blank" w:history="1">
        <w:r>
          <w:rPr>
            <w:rStyle w:val="Hyperlink"/>
            <w:color w:val="990000"/>
            <w:shd w:val="clear" w:color="auto" w:fill="FFFFFF"/>
          </w:rPr>
          <w:t>Taskforce on Nature-Related Financial Disclosures</w:t>
        </w:r>
      </w:hyperlink>
      <w:r>
        <w:rPr>
          <w:color w:val="000000"/>
          <w:shd w:val="clear" w:color="auto" w:fill="FFFFFF"/>
        </w:rPr>
        <w:t> (TNFD)</w:t>
      </w:r>
      <w:r w:rsidR="00110243">
        <w:rPr>
          <w:rStyle w:val="FootnoteReference"/>
          <w:color w:val="000000"/>
          <w:shd w:val="clear" w:color="auto" w:fill="FFFFFF"/>
        </w:rPr>
        <w:footnoteReference w:id="5"/>
      </w:r>
      <w:r>
        <w:rPr>
          <w:color w:val="000000"/>
          <w:shd w:val="clear" w:color="auto" w:fill="FFFFFF"/>
        </w:rPr>
        <w:t xml:space="preserve">. </w:t>
      </w:r>
      <w:r w:rsidR="00CC3622" w:rsidRPr="00CC3622">
        <w:rPr>
          <w:color w:val="000000"/>
          <w:shd w:val="clear" w:color="auto" w:fill="FFFFFF"/>
        </w:rPr>
        <w:t>In January 2024, more than 300 organi</w:t>
      </w:r>
      <w:r w:rsidR="00553392">
        <w:rPr>
          <w:color w:val="000000"/>
          <w:shd w:val="clear" w:color="auto" w:fill="FFFFFF"/>
        </w:rPr>
        <w:t>s</w:t>
      </w:r>
      <w:r w:rsidR="00CC3622" w:rsidRPr="00CC3622">
        <w:rPr>
          <w:color w:val="000000"/>
          <w:shd w:val="clear" w:color="auto" w:fill="FFFFFF"/>
        </w:rPr>
        <w:t>ations worldwide, spanning various industries and the financial sector, pledged to adopt nature-related disclosures in line with the recommendations put forth by the TNFD, which were released just months earlier. While the advent of the TNFD represents a noteworthy and optimistic advancement, it does not signify the culmination of efforts. Numerous crucial scientific inquiries regarding biodiversity conservation persist unanswered, underscoring the need for ongoing exploration by both the private sector and the scientific community</w:t>
      </w:r>
      <w:r w:rsidR="00110243">
        <w:rPr>
          <w:rStyle w:val="FootnoteReference"/>
          <w:color w:val="000000"/>
          <w:shd w:val="clear" w:color="auto" w:fill="FFFFFF"/>
        </w:rPr>
        <w:footnoteReference w:id="6"/>
      </w:r>
      <w:r w:rsidR="00CC3622" w:rsidRPr="00CC3622">
        <w:rPr>
          <w:color w:val="000000"/>
          <w:shd w:val="clear" w:color="auto" w:fill="FFFFFF"/>
        </w:rPr>
        <w:t>.</w:t>
      </w:r>
    </w:p>
    <w:p w14:paraId="79A0A92E" w14:textId="77777777" w:rsidR="00A13B12" w:rsidRDefault="00A13B12" w:rsidP="00053C16">
      <w:pPr>
        <w:pStyle w:val="NormalWeb"/>
        <w:shd w:val="clear" w:color="auto" w:fill="FFFFFF"/>
        <w:spacing w:before="0" w:beforeAutospacing="0" w:after="300" w:afterAutospacing="0" w:line="375" w:lineRule="atLeast"/>
        <w:rPr>
          <w:rFonts w:ascii="Calibri" w:eastAsiaTheme="minorHAnsi" w:hAnsi="Calibri" w:cs="Calibri"/>
          <w:b/>
          <w:bCs/>
          <w:i/>
          <w:iCs/>
          <w:color w:val="50637D" w:themeColor="text2" w:themeTint="E6"/>
          <w:kern w:val="2"/>
          <w:sz w:val="22"/>
          <w:szCs w:val="22"/>
          <w:lang w:eastAsia="en-US"/>
          <w14:ligatures w14:val="standardContextual"/>
        </w:rPr>
      </w:pPr>
      <w:r>
        <w:rPr>
          <w:rFonts w:ascii="Calibri" w:eastAsiaTheme="minorHAnsi" w:hAnsi="Calibri" w:cs="Calibri"/>
          <w:b/>
          <w:bCs/>
          <w:i/>
          <w:iCs/>
          <w:color w:val="50637D" w:themeColor="text2" w:themeTint="E6"/>
          <w:kern w:val="2"/>
          <w:sz w:val="22"/>
          <w:szCs w:val="22"/>
          <w:lang w:eastAsia="en-US"/>
          <w14:ligatures w14:val="standardContextual"/>
        </w:rPr>
        <w:t>S</w:t>
      </w:r>
      <w:r w:rsidRPr="00A13B12">
        <w:rPr>
          <w:rFonts w:ascii="Calibri" w:eastAsiaTheme="minorHAnsi" w:hAnsi="Calibri" w:cs="Calibri"/>
          <w:b/>
          <w:bCs/>
          <w:i/>
          <w:iCs/>
          <w:color w:val="50637D" w:themeColor="text2" w:themeTint="E6"/>
          <w:kern w:val="2"/>
          <w:sz w:val="22"/>
          <w:szCs w:val="22"/>
          <w:lang w:eastAsia="en-US"/>
          <w14:ligatures w14:val="standardContextual"/>
        </w:rPr>
        <w:t>ignificance of nature and biodiversity for banks and other financial institutions</w:t>
      </w:r>
      <w:r>
        <w:rPr>
          <w:rFonts w:ascii="Calibri" w:eastAsiaTheme="minorHAnsi" w:hAnsi="Calibri" w:cs="Calibri"/>
          <w:b/>
          <w:bCs/>
          <w:i/>
          <w:iCs/>
          <w:color w:val="50637D" w:themeColor="text2" w:themeTint="E6"/>
          <w:kern w:val="2"/>
          <w:sz w:val="22"/>
          <w:szCs w:val="22"/>
          <w:lang w:eastAsia="en-US"/>
          <w14:ligatures w14:val="standardContextual"/>
        </w:rPr>
        <w:t>:</w:t>
      </w:r>
    </w:p>
    <w:p w14:paraId="4A7E30D5" w14:textId="1BD29D94" w:rsidR="00255293" w:rsidRDefault="008F32E0" w:rsidP="00BF47AA">
      <w:pPr>
        <w:spacing w:line="240" w:lineRule="auto"/>
        <w:rPr>
          <w:color w:val="000000"/>
          <w:shd w:val="clear" w:color="auto" w:fill="FFFFFF"/>
        </w:rPr>
      </w:pPr>
      <w:bookmarkStart w:id="0" w:name="How_banks_and_other_financial_institutio"/>
      <w:r w:rsidRPr="008F32E0">
        <w:rPr>
          <w:color w:val="000000"/>
          <w:shd w:val="clear" w:color="auto" w:fill="FFFFFF"/>
        </w:rPr>
        <w:t>Preserving nature and curbing further biodiversity decline hinge</w:t>
      </w:r>
      <w:r w:rsidR="00553392">
        <w:rPr>
          <w:color w:val="000000"/>
          <w:shd w:val="clear" w:color="auto" w:fill="FFFFFF"/>
        </w:rPr>
        <w:t>s</w:t>
      </w:r>
      <w:r w:rsidRPr="008F32E0">
        <w:rPr>
          <w:color w:val="000000"/>
          <w:shd w:val="clear" w:color="auto" w:fill="FFFFFF"/>
        </w:rPr>
        <w:t xml:space="preserve"> significantly on the actions of banks and other financial entities. Pressures such as stricter liability regulations, heightened scrutiny of supply chain practices, and evolving customer preferences are amplifying the importance of roles played by banks, insurers, asset managers, and investors.</w:t>
      </w:r>
      <w:r w:rsidR="00490B85">
        <w:rPr>
          <w:color w:val="000000"/>
          <w:shd w:val="clear" w:color="auto" w:fill="FFFFFF"/>
        </w:rPr>
        <w:t xml:space="preserve"> </w:t>
      </w:r>
      <w:r w:rsidR="00BF47AA" w:rsidRPr="00BF47AA">
        <w:rPr>
          <w:color w:val="000000"/>
          <w:shd w:val="clear" w:color="auto" w:fill="FFFFFF"/>
        </w:rPr>
        <w:t xml:space="preserve">The financial sector faces mounting public awareness regarding the risks posed by biodiversity loss and the impact of their operations and investments on biodiversity. Banks and other financial </w:t>
      </w:r>
    </w:p>
    <w:p w14:paraId="5BC07293" w14:textId="0BEAD1C5" w:rsidR="00BF47AA" w:rsidRPr="00BF47AA" w:rsidRDefault="00BF47AA" w:rsidP="00BF47AA">
      <w:pPr>
        <w:spacing w:line="240" w:lineRule="auto"/>
        <w:rPr>
          <w:color w:val="000000"/>
          <w:shd w:val="clear" w:color="auto" w:fill="FFFFFF"/>
        </w:rPr>
      </w:pPr>
      <w:r w:rsidRPr="00BF47AA">
        <w:rPr>
          <w:color w:val="000000"/>
          <w:shd w:val="clear" w:color="auto" w:fill="FFFFFF"/>
        </w:rPr>
        <w:t>institutions influence biodiversity through the economic activities they facilitate via lending, investment, and insurance. They encounter various risks in this regard, including physical risks—threats to ecosystem services vital for economic activities—transitional risks, such as policy changes or technological advancements aimed at reducing harm to ecosystems, and reputational risks, stemming from negative impacts associated with specific companies they finance, leading to reputational harm for the institutions involved. These risks ultimately translate into financial risks, exacerbating macroeconomic challenges and endangering financial system stability.</w:t>
      </w:r>
    </w:p>
    <w:p w14:paraId="750B0800" w14:textId="5BD138A7" w:rsidR="00BF47AA" w:rsidRDefault="00BF47AA" w:rsidP="00BF47AA">
      <w:pPr>
        <w:spacing w:line="240" w:lineRule="auto"/>
        <w:rPr>
          <w:color w:val="000000"/>
          <w:shd w:val="clear" w:color="auto" w:fill="FFFFFF"/>
        </w:rPr>
      </w:pPr>
      <w:r w:rsidRPr="00BF47AA">
        <w:rPr>
          <w:color w:val="000000"/>
          <w:shd w:val="clear" w:color="auto" w:fill="FFFFFF"/>
        </w:rPr>
        <w:t>Halting biodiversity loss necessitates financing and investing in nature-based solutions (</w:t>
      </w:r>
      <w:proofErr w:type="spellStart"/>
      <w:r w:rsidRPr="00BF47AA">
        <w:rPr>
          <w:color w:val="000000"/>
          <w:shd w:val="clear" w:color="auto" w:fill="FFFFFF"/>
        </w:rPr>
        <w:t>NbS</w:t>
      </w:r>
      <w:proofErr w:type="spellEnd"/>
      <w:r w:rsidRPr="00BF47AA">
        <w:rPr>
          <w:color w:val="000000"/>
          <w:shd w:val="clear" w:color="auto" w:fill="FFFFFF"/>
        </w:rPr>
        <w:t>), with private finance playing a crucial role in this arena, known as nature-based finance. Initiatives such as the UN Environment Programme (UNEP), the Economics of Land Degradation (ELD) Initiative, and the World Economic Forum (WEF) explore strategies for wealthy nations to enhance biodiversity protection and conservation, actions that banks, as significant financiers, can champion</w:t>
      </w:r>
      <w:r w:rsidR="00604AA8">
        <w:rPr>
          <w:rStyle w:val="FootnoteReference"/>
          <w:color w:val="000000"/>
          <w:shd w:val="clear" w:color="auto" w:fill="FFFFFF"/>
        </w:rPr>
        <w:footnoteReference w:id="7"/>
      </w:r>
      <w:r w:rsidRPr="00BF47AA">
        <w:rPr>
          <w:color w:val="000000"/>
          <w:shd w:val="clear" w:color="auto" w:fill="FFFFFF"/>
        </w:rPr>
        <w:t>.</w:t>
      </w:r>
    </w:p>
    <w:p w14:paraId="605FFA60" w14:textId="2B96D75D" w:rsidR="000E52E4" w:rsidRDefault="000E52E4" w:rsidP="00BF47AA">
      <w:pPr>
        <w:spacing w:line="240" w:lineRule="auto"/>
      </w:pPr>
      <w:r>
        <w:t xml:space="preserve">Against this backdrop, central banks around the world are beginning to examine the extent to which nature risks could pose a threat to financial stability. De </w:t>
      </w:r>
      <w:proofErr w:type="spellStart"/>
      <w:r>
        <w:t>Nederlandsche</w:t>
      </w:r>
      <w:proofErr w:type="spellEnd"/>
      <w:r>
        <w:t xml:space="preserve"> Bank (DNB) and Banque de France were some of the first central banks to quantify the extent to which the financial institutions they oversee are exposed to risks from nature and biodiversity loss</w:t>
      </w:r>
      <w:r w:rsidR="00001820">
        <w:t xml:space="preserve"> (Refer to figure 1)</w:t>
      </w:r>
      <w:r w:rsidR="00A15D5F">
        <w:rPr>
          <w:rStyle w:val="FootnoteReference"/>
        </w:rPr>
        <w:footnoteReference w:id="8"/>
      </w:r>
      <w:r w:rsidR="00001820">
        <w:t>.</w:t>
      </w:r>
    </w:p>
    <w:p w14:paraId="7466CA11" w14:textId="5AD82486" w:rsidR="00255293" w:rsidRPr="00490B85" w:rsidRDefault="007677DE" w:rsidP="00BF47AA">
      <w:pPr>
        <w:spacing w:line="240" w:lineRule="auto"/>
        <w:rPr>
          <w:color w:val="000000"/>
          <w:shd w:val="clear" w:color="auto" w:fill="FFFFFF"/>
        </w:rPr>
      </w:pPr>
      <w:r w:rsidRPr="007677DE">
        <w:rPr>
          <w:noProof/>
          <w:color w:val="000000"/>
          <w:shd w:val="clear" w:color="auto" w:fill="FFFFFF"/>
        </w:rPr>
        <w:lastRenderedPageBreak/>
        <w:drawing>
          <wp:inline distT="0" distB="0" distL="0" distR="0" wp14:anchorId="0376146C" wp14:editId="1F72E008">
            <wp:extent cx="5182201" cy="3450590"/>
            <wp:effectExtent l="0" t="0" r="0" b="0"/>
            <wp:docPr id="841757143" name="Picture 1" descr="A diagram of financial r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57143" name="Picture 1" descr="A diagram of financial risk&#10;&#10;Description automatically generated"/>
                    <pic:cNvPicPr/>
                  </pic:nvPicPr>
                  <pic:blipFill>
                    <a:blip r:embed="rId10"/>
                    <a:stretch>
                      <a:fillRect/>
                    </a:stretch>
                  </pic:blipFill>
                  <pic:spPr>
                    <a:xfrm>
                      <a:off x="0" y="0"/>
                      <a:ext cx="5193884" cy="3458369"/>
                    </a:xfrm>
                    <a:prstGeom prst="rect">
                      <a:avLst/>
                    </a:prstGeom>
                  </pic:spPr>
                </pic:pic>
              </a:graphicData>
            </a:graphic>
          </wp:inline>
        </w:drawing>
      </w:r>
    </w:p>
    <w:p w14:paraId="6F32A4B2" w14:textId="14E6C6D6" w:rsidR="00A24C4B" w:rsidRDefault="00A24C4B" w:rsidP="00BF47AA">
      <w:pPr>
        <w:spacing w:line="240" w:lineRule="auto"/>
        <w:rPr>
          <w:rFonts w:ascii="Calibri" w:hAnsi="Calibri" w:cs="Calibri"/>
          <w:b/>
          <w:bCs/>
          <w:i/>
          <w:iCs/>
          <w:color w:val="50637D" w:themeColor="text2" w:themeTint="E6"/>
        </w:rPr>
      </w:pPr>
      <w:r w:rsidRPr="00A24C4B">
        <w:rPr>
          <w:rFonts w:ascii="Calibri" w:hAnsi="Calibri" w:cs="Calibri"/>
          <w:b/>
          <w:bCs/>
          <w:i/>
          <w:iCs/>
          <w:color w:val="50637D" w:themeColor="text2" w:themeTint="E6"/>
        </w:rPr>
        <w:t>How banks and other financial institutions can contribute to nature protection and biodiversity conservation</w:t>
      </w:r>
      <w:bookmarkEnd w:id="0"/>
      <w:r>
        <w:rPr>
          <w:rFonts w:ascii="Calibri" w:hAnsi="Calibri" w:cs="Calibri"/>
          <w:b/>
          <w:bCs/>
          <w:i/>
          <w:iCs/>
          <w:color w:val="50637D" w:themeColor="text2" w:themeTint="E6"/>
        </w:rPr>
        <w:t>:</w:t>
      </w:r>
    </w:p>
    <w:p w14:paraId="3C52C652" w14:textId="77777777" w:rsidR="00CF02B4" w:rsidRPr="00CF02B4" w:rsidRDefault="00CF02B4" w:rsidP="00CF02B4">
      <w:pPr>
        <w:spacing w:line="240" w:lineRule="auto"/>
        <w:rPr>
          <w:color w:val="000000"/>
          <w:shd w:val="clear" w:color="auto" w:fill="FFFFFF"/>
        </w:rPr>
      </w:pPr>
      <w:r w:rsidRPr="00CF02B4">
        <w:rPr>
          <w:color w:val="000000"/>
          <w:shd w:val="clear" w:color="auto" w:fill="FFFFFF"/>
        </w:rPr>
        <w:t>Below are some key actions banks and other financial institutions can take and are taking to contribute to biodiversity conservation and nature protection:</w:t>
      </w:r>
    </w:p>
    <w:p w14:paraId="4E8F02DE" w14:textId="74471819" w:rsidR="00CF02B4" w:rsidRPr="00CF02B4" w:rsidRDefault="00CF02B4" w:rsidP="00CF02B4">
      <w:pPr>
        <w:spacing w:line="240" w:lineRule="auto"/>
        <w:rPr>
          <w:color w:val="000000"/>
          <w:shd w:val="clear" w:color="auto" w:fill="FFFFFF"/>
        </w:rPr>
      </w:pPr>
      <w:r>
        <w:rPr>
          <w:color w:val="000000"/>
          <w:shd w:val="clear" w:color="auto" w:fill="FFFFFF"/>
        </w:rPr>
        <w:t xml:space="preserve">A. </w:t>
      </w:r>
      <w:r w:rsidRPr="00CF02B4">
        <w:rPr>
          <w:color w:val="000000"/>
          <w:shd w:val="clear" w:color="auto" w:fill="FFFFFF"/>
        </w:rPr>
        <w:t>Recognize the significance of biodiversity and natural resources for financial stability and the economy. Acknowledge the pressing nature of the biodiversity crisis and its interconnectedness with the climate crisis. Accept responsibility to ensure that their financed activities do not exacerbate ecosystem destruction and species extinction.</w:t>
      </w:r>
    </w:p>
    <w:p w14:paraId="5F6DD8A3" w14:textId="4819081C" w:rsidR="00CF02B4" w:rsidRPr="00CF02B4" w:rsidRDefault="00CF02B4" w:rsidP="00CF02B4">
      <w:pPr>
        <w:spacing w:line="240" w:lineRule="auto"/>
        <w:rPr>
          <w:color w:val="000000"/>
          <w:shd w:val="clear" w:color="auto" w:fill="FFFFFF"/>
        </w:rPr>
      </w:pPr>
      <w:r>
        <w:rPr>
          <w:color w:val="000000"/>
          <w:shd w:val="clear" w:color="auto" w:fill="FFFFFF"/>
        </w:rPr>
        <w:t xml:space="preserve">B. </w:t>
      </w:r>
      <w:r w:rsidRPr="00CF02B4">
        <w:rPr>
          <w:color w:val="000000"/>
          <w:shd w:val="clear" w:color="auto" w:fill="FFFFFF"/>
        </w:rPr>
        <w:t>Actively support and formally align their business operations, policies, regulations, and financial flows to minimize impacts on biodiversity and promote innovative financial solutions for biodiversity and climate. Implement specific policies that prioritize excluding finance for highly impactful activities and prohibit direct or indirect financing related to unsustainable, extractive, industrial, and socially harmful practices in biodiverse areas.</w:t>
      </w:r>
    </w:p>
    <w:p w14:paraId="141CC4D4" w14:textId="7703E383" w:rsidR="00CF02B4" w:rsidRDefault="00CF02B4" w:rsidP="00CF02B4">
      <w:pPr>
        <w:spacing w:line="240" w:lineRule="auto"/>
        <w:rPr>
          <w:color w:val="000000"/>
          <w:shd w:val="clear" w:color="auto" w:fill="FFFFFF"/>
        </w:rPr>
      </w:pPr>
      <w:r>
        <w:rPr>
          <w:color w:val="000000"/>
          <w:shd w:val="clear" w:color="auto" w:fill="FFFFFF"/>
        </w:rPr>
        <w:t xml:space="preserve">C. </w:t>
      </w:r>
      <w:r w:rsidRPr="00CF02B4">
        <w:rPr>
          <w:color w:val="000000"/>
          <w:shd w:val="clear" w:color="auto" w:fill="FFFFFF"/>
        </w:rPr>
        <w:t>Align business operations, policies, and regulations with the relevant targets of the Convention on Biological Diversity (CBD) and the vision of living in harmony with nature by 2050.</w:t>
      </w:r>
    </w:p>
    <w:p w14:paraId="4E76EE46" w14:textId="1EC7C1B1" w:rsidR="00A111C8" w:rsidRPr="00CF02B4" w:rsidRDefault="00CF02B4" w:rsidP="00063102">
      <w:pPr>
        <w:spacing w:line="240" w:lineRule="auto"/>
        <w:rPr>
          <w:color w:val="000000"/>
          <w:shd w:val="clear" w:color="auto" w:fill="FFFFFF"/>
        </w:rPr>
      </w:pPr>
      <w:r>
        <w:rPr>
          <w:color w:val="000000"/>
          <w:shd w:val="clear" w:color="auto" w:fill="FFFFFF"/>
        </w:rPr>
        <w:t xml:space="preserve">D. </w:t>
      </w:r>
      <w:r w:rsidRPr="00CF02B4">
        <w:rPr>
          <w:color w:val="000000"/>
          <w:shd w:val="clear" w:color="auto" w:fill="FFFFFF"/>
        </w:rPr>
        <w:t>Promote a nature-positive future through financing, engagement, and partnerships. Strive for a future where biodiversity experiences a net-positive improvement by 2030, with substantial restoration efforts aiming for greater biodiversity by 2050</w:t>
      </w:r>
      <w:r w:rsidR="00967E2F">
        <w:rPr>
          <w:rStyle w:val="FootnoteReference"/>
          <w:color w:val="000000"/>
          <w:shd w:val="clear" w:color="auto" w:fill="FFFFFF"/>
        </w:rPr>
        <w:footnoteReference w:id="9"/>
      </w:r>
      <w:r w:rsidRPr="00CF02B4">
        <w:rPr>
          <w:color w:val="000000"/>
          <w:shd w:val="clear" w:color="auto" w:fill="FFFFFF"/>
        </w:rPr>
        <w:t>.</w:t>
      </w:r>
    </w:p>
    <w:p w14:paraId="225927EB" w14:textId="77777777" w:rsidR="00063102" w:rsidRDefault="00063102" w:rsidP="00063102">
      <w:pPr>
        <w:spacing w:line="240" w:lineRule="auto"/>
        <w:rPr>
          <w:rFonts w:ascii="Calibri" w:hAnsi="Calibri" w:cs="Calibri"/>
          <w:b/>
          <w:bCs/>
          <w:i/>
          <w:iCs/>
          <w:color w:val="50637D" w:themeColor="text2" w:themeTint="E6"/>
        </w:rPr>
      </w:pPr>
      <w:r>
        <w:rPr>
          <w:rFonts w:ascii="Calibri" w:hAnsi="Calibri" w:cs="Calibri"/>
          <w:b/>
          <w:bCs/>
          <w:i/>
          <w:iCs/>
          <w:color w:val="50637D" w:themeColor="text2" w:themeTint="E6"/>
        </w:rPr>
        <w:t>Alignment with Ireland’s Sustainable Finance Roadmap:</w:t>
      </w:r>
    </w:p>
    <w:p w14:paraId="515D165F" w14:textId="619906DF" w:rsidR="00063102" w:rsidRDefault="00063102" w:rsidP="00063102">
      <w:pPr>
        <w:spacing w:line="240" w:lineRule="auto"/>
        <w:rPr>
          <w:rFonts w:ascii="Calibri" w:hAnsi="Calibri" w:cs="Calibri"/>
        </w:rPr>
      </w:pPr>
      <w:r>
        <w:rPr>
          <w:rFonts w:ascii="Calibri" w:hAnsi="Calibri" w:cs="Calibri"/>
        </w:rPr>
        <w:t>To support the goal of Ireland becoming a leading sustainable finance centre by 202</w:t>
      </w:r>
      <w:r w:rsidR="00553392">
        <w:rPr>
          <w:rFonts w:ascii="Calibri" w:hAnsi="Calibri" w:cs="Calibri"/>
        </w:rPr>
        <w:t>6</w:t>
      </w:r>
      <w:r>
        <w:rPr>
          <w:rFonts w:ascii="Calibri" w:hAnsi="Calibri" w:cs="Calibri"/>
        </w:rPr>
        <w:t xml:space="preserve">, </w:t>
      </w:r>
      <w:r w:rsidR="00553392">
        <w:rPr>
          <w:rFonts w:ascii="Calibri" w:hAnsi="Calibri" w:cs="Calibri"/>
        </w:rPr>
        <w:t xml:space="preserve">the </w:t>
      </w:r>
      <w:r>
        <w:rPr>
          <w:rFonts w:ascii="Calibri" w:hAnsi="Calibri" w:cs="Calibri"/>
        </w:rPr>
        <w:t xml:space="preserve">International Sustainable Finance Centre of Excellence (ISFCOE) was established.  Aligned with government policy outlined in Ireland for Finance Strategy 2025, Irish National Sustainable Finance Roadmap and Climate Action Plan 2022, the establishment of the Centre of Excellence is Action 1 of </w:t>
      </w:r>
      <w:r>
        <w:rPr>
          <w:rFonts w:ascii="Calibri" w:hAnsi="Calibri" w:cs="Calibri"/>
        </w:rPr>
        <w:lastRenderedPageBreak/>
        <w:t>Ireland’s Sustainable Finance roadmap. This Roadmap is constituted of five pillars and 18 actions</w:t>
      </w:r>
      <w:r w:rsidR="00CA0BA5">
        <w:rPr>
          <w:rStyle w:val="FootnoteReference"/>
          <w:rFonts w:ascii="Calibri" w:hAnsi="Calibri" w:cs="Calibri"/>
        </w:rPr>
        <w:footnoteReference w:id="10"/>
      </w:r>
      <w:r>
        <w:rPr>
          <w:rFonts w:ascii="Calibri" w:hAnsi="Calibri" w:cs="Calibri"/>
        </w:rPr>
        <w:t>. And, action related to advance biodiversity and nature-related efforts was clearly stated in:</w:t>
      </w:r>
    </w:p>
    <w:p w14:paraId="7B301698" w14:textId="77777777" w:rsidR="00063102" w:rsidRDefault="00063102" w:rsidP="00063102">
      <w:pPr>
        <w:pStyle w:val="ListParagraph"/>
        <w:numPr>
          <w:ilvl w:val="0"/>
          <w:numId w:val="2"/>
        </w:numPr>
        <w:spacing w:line="240" w:lineRule="auto"/>
        <w:rPr>
          <w:rFonts w:ascii="Calibri" w:hAnsi="Calibri" w:cs="Calibri"/>
        </w:rPr>
      </w:pPr>
      <w:r>
        <w:rPr>
          <w:rFonts w:ascii="Calibri" w:hAnsi="Calibri" w:cs="Calibri"/>
        </w:rPr>
        <w:t xml:space="preserve"> </w:t>
      </w:r>
      <w:r>
        <w:rPr>
          <w:rFonts w:ascii="Calibri" w:hAnsi="Calibri" w:cs="Calibri"/>
          <w:u w:val="single"/>
        </w:rPr>
        <w:t>Action 3 (Pillar: Developing Talent)</w:t>
      </w:r>
      <w:r>
        <w:rPr>
          <w:rFonts w:ascii="Calibri" w:hAnsi="Calibri" w:cs="Calibri"/>
        </w:rPr>
        <w:t xml:space="preserve"> - Support international sustainable finance, biodiversity and nature-related capacity-building endeavours, and</w:t>
      </w:r>
    </w:p>
    <w:p w14:paraId="7EDFCE7C" w14:textId="77777777" w:rsidR="00063102" w:rsidRDefault="00063102" w:rsidP="00063102">
      <w:pPr>
        <w:pStyle w:val="ListParagraph"/>
        <w:numPr>
          <w:ilvl w:val="0"/>
          <w:numId w:val="2"/>
        </w:numPr>
        <w:spacing w:line="240" w:lineRule="auto"/>
        <w:rPr>
          <w:rFonts w:ascii="Calibri" w:hAnsi="Calibri" w:cs="Calibri"/>
        </w:rPr>
      </w:pPr>
      <w:r>
        <w:rPr>
          <w:rFonts w:ascii="Calibri" w:hAnsi="Calibri" w:cs="Calibri"/>
          <w:u w:val="single"/>
        </w:rPr>
        <w:t>Action 8 (Pillar: Industry Readiness)</w:t>
      </w:r>
      <w:r>
        <w:rPr>
          <w:rFonts w:ascii="Calibri" w:hAnsi="Calibri" w:cs="Calibri"/>
        </w:rPr>
        <w:t xml:space="preserve"> - Conduct analysis of the risks and opportunities for the biodiversity finance agenda.</w:t>
      </w:r>
    </w:p>
    <w:p w14:paraId="6B016241" w14:textId="77777777" w:rsidR="00063102" w:rsidRDefault="00063102" w:rsidP="00063102">
      <w:pPr>
        <w:spacing w:line="240" w:lineRule="auto"/>
        <w:rPr>
          <w:rFonts w:ascii="Calibri" w:hAnsi="Calibri" w:cs="Calibri"/>
          <w:b/>
          <w:bCs/>
          <w:i/>
          <w:iCs/>
          <w:color w:val="50637D" w:themeColor="text2" w:themeTint="E6"/>
        </w:rPr>
      </w:pPr>
      <w:r>
        <w:rPr>
          <w:rFonts w:ascii="Calibri" w:hAnsi="Calibri" w:cs="Calibri"/>
          <w:b/>
          <w:bCs/>
          <w:i/>
          <w:iCs/>
          <w:color w:val="50637D" w:themeColor="text2" w:themeTint="E6"/>
        </w:rPr>
        <w:t>The journey of ISFCOE regarding Biodiversity/Nature Finance:</w:t>
      </w:r>
    </w:p>
    <w:p w14:paraId="2F235784" w14:textId="5EC3AE58" w:rsidR="00063102" w:rsidRPr="00490B85" w:rsidRDefault="00063102" w:rsidP="00063102">
      <w:pPr>
        <w:spacing w:line="240" w:lineRule="auto"/>
        <w:rPr>
          <w:rFonts w:ascii="Calibri" w:hAnsi="Calibri" w:cs="Calibri"/>
        </w:rPr>
      </w:pPr>
      <w:r>
        <w:rPr>
          <w:rFonts w:ascii="Calibri" w:hAnsi="Calibri" w:cs="Calibri"/>
        </w:rPr>
        <w:t>In December 2023, the International Sustainable Finance Centre of Excellence (ISFCOE) through support from Skillnet Ireland, commissioned a report titled, ‘</w:t>
      </w:r>
      <w:hyperlink r:id="rId11" w:history="1">
        <w:r>
          <w:rPr>
            <w:rStyle w:val="Hyperlink"/>
            <w:rFonts w:ascii="Calibri" w:hAnsi="Calibri" w:cs="Calibri"/>
          </w:rPr>
          <w:t>The Nature of Finance’</w:t>
        </w:r>
      </w:hyperlink>
      <w:r>
        <w:rPr>
          <w:rFonts w:ascii="Calibri" w:hAnsi="Calibri" w:cs="Calibri"/>
        </w:rPr>
        <w:t>. This report was authored by KPMG Sustainable Futures and is understood to be the first independent assessment of nature-related risks and opportunities for Ireland’s financial sector. It is hoped that this study will raise awareness of how the sector both impacts and depends on nature, and spurs further detailed research into how these links to nature can generate both risks and opportunities for Ireland’s economy and society</w:t>
      </w:r>
      <w:r w:rsidR="0029165E">
        <w:rPr>
          <w:rStyle w:val="FootnoteReference"/>
          <w:rFonts w:ascii="Calibri" w:hAnsi="Calibri" w:cs="Calibri"/>
        </w:rPr>
        <w:footnoteReference w:id="11"/>
      </w:r>
      <w:r>
        <w:rPr>
          <w:rFonts w:ascii="Calibri" w:hAnsi="Calibri" w:cs="Calibri"/>
        </w:rPr>
        <w:t>.</w:t>
      </w:r>
      <w:r w:rsidR="00681C16">
        <w:rPr>
          <w:rFonts w:ascii="Calibri" w:hAnsi="Calibri" w:cs="Calibri"/>
        </w:rPr>
        <w:t xml:space="preserve"> </w:t>
      </w:r>
      <w:r>
        <w:rPr>
          <w:rFonts w:ascii="Calibri" w:hAnsi="Calibri" w:cs="Calibri"/>
        </w:rPr>
        <w:t>This report was a follow-up to the scoping study that ISFCOE conducted in 2022, titled, ‘</w:t>
      </w:r>
      <w:hyperlink r:id="rId12" w:history="1">
        <w:r>
          <w:rPr>
            <w:rStyle w:val="Hyperlink"/>
            <w:rFonts w:ascii="Calibri" w:hAnsi="Calibri" w:cs="Calibri"/>
          </w:rPr>
          <w:t>Nature and Biodiversity Finance: Risks and Opportunities for Ireland’</w:t>
        </w:r>
      </w:hyperlink>
      <w:r>
        <w:rPr>
          <w:rFonts w:ascii="Calibri" w:hAnsi="Calibri" w:cs="Calibri"/>
        </w:rPr>
        <w:t>. Both reports have presented a unique set of opportunities for both private and public sector financial actors and businesses in Ireland. We are also advancing efforts in the space through ‘Communities of Practice’ discussions and by working on developing a course for finance professionals on Biodiversity Finance.</w:t>
      </w:r>
    </w:p>
    <w:p w14:paraId="79E13F30" w14:textId="77777777" w:rsidR="00063102" w:rsidRDefault="00063102" w:rsidP="00063102">
      <w:pPr>
        <w:spacing w:line="240" w:lineRule="auto"/>
        <w:rPr>
          <w:rFonts w:ascii="Calibri" w:hAnsi="Calibri" w:cs="Calibri"/>
          <w:b/>
          <w:bCs/>
          <w:color w:val="50637D" w:themeColor="text2" w:themeTint="E6"/>
        </w:rPr>
      </w:pPr>
      <w:r>
        <w:rPr>
          <w:rFonts w:ascii="Calibri" w:hAnsi="Calibri" w:cs="Calibri"/>
          <w:b/>
          <w:bCs/>
          <w:color w:val="50637D" w:themeColor="text2" w:themeTint="E6"/>
        </w:rPr>
        <w:t>Ireland’s opportunity:</w:t>
      </w:r>
    </w:p>
    <w:p w14:paraId="51420547" w14:textId="77777777" w:rsidR="00063102" w:rsidRDefault="00063102" w:rsidP="00063102">
      <w:pPr>
        <w:spacing w:line="240" w:lineRule="auto"/>
        <w:rPr>
          <w:rFonts w:ascii="Calibri" w:hAnsi="Calibri" w:cs="Calibri"/>
        </w:rPr>
      </w:pPr>
      <w:r>
        <w:rPr>
          <w:rFonts w:ascii="Calibri" w:hAnsi="Calibri" w:cs="Calibri"/>
        </w:rPr>
        <w:t>Currently, the public sector is the more prominent actor in nature-based and biodiversity finance, offering financial instruments that would encourage businesses to advance conservation outcomes through tax breaks and other incentives. The State also has a critical role in attracting foreign direct investment as capability and critical mass of expertise emerges.</w:t>
      </w:r>
    </w:p>
    <w:p w14:paraId="6CD163E9" w14:textId="77777777" w:rsidR="00063102" w:rsidRDefault="00063102" w:rsidP="00063102">
      <w:pPr>
        <w:spacing w:line="240" w:lineRule="auto"/>
        <w:rPr>
          <w:rFonts w:ascii="Calibri" w:hAnsi="Calibri" w:cs="Calibri"/>
        </w:rPr>
      </w:pPr>
      <w:r>
        <w:rPr>
          <w:rFonts w:ascii="Calibri" w:hAnsi="Calibri" w:cs="Calibri"/>
        </w:rPr>
        <w:t xml:space="preserve">Given the scale and complexity of nature-related financial impacts, risks, and opportunities and how nascent this agenda is in Ireland, the 2023 report has proposed a draft Nature Finance Roadmap to position Ireland as a leader on the nature finance agenda. The Roadmap mirrors Ireland's Sustainable Finance Roadmap and is structured around five main pillars: 1) Developing talent; 2) Improving industry readiness; 3) Leveraging digital and data; 4) Creating a nature positive enabling environment; and 5) Enhancing communications and engagements on nature and finance risks and opportunities. The Roadmap also proposes an additional Pillar 0 – </w:t>
      </w:r>
      <w:r>
        <w:rPr>
          <w:rFonts w:ascii="Calibri" w:hAnsi="Calibri" w:cs="Calibri"/>
          <w:b/>
          <w:bCs/>
        </w:rPr>
        <w:t>the establishment of a Nature Finance Roadmap Delivery Group</w:t>
      </w:r>
      <w:r>
        <w:rPr>
          <w:rFonts w:ascii="Calibri" w:hAnsi="Calibri" w:cs="Calibri"/>
        </w:rPr>
        <w:t>. The role of this Delivery Group will be to take the proposed roadmap and further develop the actions, assign lead organizations and individuals, and agree on the delivery timelines.</w:t>
      </w:r>
    </w:p>
    <w:p w14:paraId="37F2C9CC" w14:textId="5AE5F51B" w:rsidR="00063102" w:rsidRDefault="00063102" w:rsidP="00063102">
      <w:pPr>
        <w:rPr>
          <w:rFonts w:ascii="Calibri" w:hAnsi="Calibri" w:cs="Calibri"/>
        </w:rPr>
      </w:pPr>
      <w:r>
        <w:rPr>
          <w:rFonts w:ascii="Calibri" w:hAnsi="Calibri" w:cs="Calibri"/>
        </w:rPr>
        <w:t xml:space="preserve">The </w:t>
      </w:r>
      <w:r w:rsidR="00CF02B4">
        <w:rPr>
          <w:rFonts w:ascii="Calibri" w:hAnsi="Calibri" w:cs="Calibri"/>
        </w:rPr>
        <w:t xml:space="preserve">bigger picture for these interventions and </w:t>
      </w:r>
      <w:r>
        <w:rPr>
          <w:rFonts w:ascii="Calibri" w:hAnsi="Calibri" w:cs="Calibri"/>
        </w:rPr>
        <w:t>discussion</w:t>
      </w:r>
      <w:r w:rsidR="00CF02B4">
        <w:rPr>
          <w:rFonts w:ascii="Calibri" w:hAnsi="Calibri" w:cs="Calibri"/>
        </w:rPr>
        <w:t>s is to</w:t>
      </w:r>
      <w:r>
        <w:rPr>
          <w:rFonts w:ascii="Calibri" w:hAnsi="Calibri" w:cs="Calibri"/>
        </w:rPr>
        <w:t xml:space="preserve"> take forward all these discussions to weave into a biodiversity/nature finance strategy going forward.</w:t>
      </w:r>
    </w:p>
    <w:p w14:paraId="261C2294" w14:textId="62838B4F" w:rsidR="00735862" w:rsidRDefault="00735862" w:rsidP="00063102"/>
    <w:sectPr w:rsidR="007358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F2A1" w14:textId="77777777" w:rsidR="00395E36" w:rsidRDefault="00395E36" w:rsidP="006B15A9">
      <w:pPr>
        <w:spacing w:after="0" w:line="240" w:lineRule="auto"/>
      </w:pPr>
      <w:r>
        <w:separator/>
      </w:r>
    </w:p>
  </w:endnote>
  <w:endnote w:type="continuationSeparator" w:id="0">
    <w:p w14:paraId="4EC5E647" w14:textId="77777777" w:rsidR="00395E36" w:rsidRDefault="00395E36" w:rsidP="006B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2FCF3" w14:textId="77777777" w:rsidR="00395E36" w:rsidRDefault="00395E36" w:rsidP="006B15A9">
      <w:pPr>
        <w:spacing w:after="0" w:line="240" w:lineRule="auto"/>
      </w:pPr>
      <w:r>
        <w:separator/>
      </w:r>
    </w:p>
  </w:footnote>
  <w:footnote w:type="continuationSeparator" w:id="0">
    <w:p w14:paraId="2EC79B54" w14:textId="77777777" w:rsidR="00395E36" w:rsidRDefault="00395E36" w:rsidP="006B15A9">
      <w:pPr>
        <w:spacing w:after="0" w:line="240" w:lineRule="auto"/>
      </w:pPr>
      <w:r>
        <w:continuationSeparator/>
      </w:r>
    </w:p>
  </w:footnote>
  <w:footnote w:id="1">
    <w:p w14:paraId="46812470" w14:textId="7FAA12D2" w:rsidR="00CF382C" w:rsidRDefault="00CF382C">
      <w:pPr>
        <w:pStyle w:val="FootnoteText"/>
      </w:pPr>
      <w:r>
        <w:rPr>
          <w:rStyle w:val="FootnoteReference"/>
        </w:rPr>
        <w:footnoteRef/>
      </w:r>
      <w:r>
        <w:t xml:space="preserve"> </w:t>
      </w:r>
      <w:r w:rsidRPr="00CF382C">
        <w:t>https://publications.banque-france.fr/sites/default/files/medias/documents/wp826_0.pdf</w:t>
      </w:r>
    </w:p>
  </w:footnote>
  <w:footnote w:id="2">
    <w:p w14:paraId="31A9DD1D" w14:textId="71609DBC" w:rsidR="006B15A9" w:rsidRDefault="006B15A9">
      <w:pPr>
        <w:pStyle w:val="FootnoteText"/>
      </w:pPr>
      <w:r>
        <w:rPr>
          <w:rStyle w:val="FootnoteReference"/>
        </w:rPr>
        <w:footnoteRef/>
      </w:r>
      <w:r>
        <w:t xml:space="preserve"> </w:t>
      </w:r>
      <w:hyperlink r:id="rId1" w:history="1">
        <w:r w:rsidRPr="002F2479">
          <w:rPr>
            <w:rStyle w:val="Hyperlink"/>
          </w:rPr>
          <w:t>https://www.undp.org/nature/our-work-areas/biodiversity-finance</w:t>
        </w:r>
      </w:hyperlink>
      <w:r>
        <w:t xml:space="preserve"> </w:t>
      </w:r>
    </w:p>
  </w:footnote>
  <w:footnote w:id="3">
    <w:p w14:paraId="55F0502D" w14:textId="7A866C4C" w:rsidR="00B535A4" w:rsidRDefault="00B535A4">
      <w:pPr>
        <w:pStyle w:val="FootnoteText"/>
      </w:pPr>
      <w:r>
        <w:rPr>
          <w:rStyle w:val="FootnoteReference"/>
        </w:rPr>
        <w:footnoteRef/>
      </w:r>
      <w:r>
        <w:t xml:space="preserve"> </w:t>
      </w:r>
      <w:hyperlink r:id="rId2" w:history="1">
        <w:r w:rsidRPr="002F2479">
          <w:rPr>
            <w:rStyle w:val="Hyperlink"/>
          </w:rPr>
          <w:t>https://www.spglobal.com/esg/insights/featured/special-editorial/how-the-world-s-largest-companies-depend-on-nature-and-biodiversity</w:t>
        </w:r>
      </w:hyperlink>
      <w:r>
        <w:t xml:space="preserve"> </w:t>
      </w:r>
    </w:p>
  </w:footnote>
  <w:footnote w:id="4">
    <w:p w14:paraId="43A633F5" w14:textId="5EA9E830" w:rsidR="00A17BC0" w:rsidRDefault="00A17BC0">
      <w:pPr>
        <w:pStyle w:val="FootnoteText"/>
      </w:pPr>
      <w:r>
        <w:rPr>
          <w:rStyle w:val="FootnoteReference"/>
        </w:rPr>
        <w:footnoteRef/>
      </w:r>
      <w:r>
        <w:t xml:space="preserve"> </w:t>
      </w:r>
      <w:hyperlink r:id="rId3" w:history="1">
        <w:r w:rsidRPr="002F2479">
          <w:rPr>
            <w:rStyle w:val="Hyperlink"/>
          </w:rPr>
          <w:t>https://www.spglobal.com/esg/insights/featured/special-editorial/how-the-world-s-largest-companies-depend-on-nature-and-biodiversity</w:t>
        </w:r>
      </w:hyperlink>
      <w:r>
        <w:t xml:space="preserve"> </w:t>
      </w:r>
    </w:p>
  </w:footnote>
  <w:footnote w:id="5">
    <w:p w14:paraId="07266846" w14:textId="43ADAAF8" w:rsidR="00110243" w:rsidRDefault="00110243">
      <w:pPr>
        <w:pStyle w:val="FootnoteText"/>
      </w:pPr>
      <w:r>
        <w:rPr>
          <w:rStyle w:val="FootnoteReference"/>
        </w:rPr>
        <w:footnoteRef/>
      </w:r>
      <w:r>
        <w:t xml:space="preserve"> </w:t>
      </w:r>
      <w:hyperlink r:id="rId4" w:history="1">
        <w:r w:rsidRPr="002F2479">
          <w:rPr>
            <w:rStyle w:val="Hyperlink"/>
          </w:rPr>
          <w:t>https://ssir.org/articles/entry/biodiversity-loss-business-TNFD#</w:t>
        </w:r>
      </w:hyperlink>
      <w:r>
        <w:t xml:space="preserve"> </w:t>
      </w:r>
    </w:p>
  </w:footnote>
  <w:footnote w:id="6">
    <w:p w14:paraId="11EA4CCC" w14:textId="66EC28A4" w:rsidR="00110243" w:rsidRDefault="00110243">
      <w:pPr>
        <w:pStyle w:val="FootnoteText"/>
      </w:pPr>
      <w:r>
        <w:rPr>
          <w:rStyle w:val="FootnoteReference"/>
        </w:rPr>
        <w:footnoteRef/>
      </w:r>
      <w:r>
        <w:t xml:space="preserve"> </w:t>
      </w:r>
      <w:hyperlink r:id="rId5" w:history="1">
        <w:r w:rsidRPr="002F2479">
          <w:rPr>
            <w:rStyle w:val="Hyperlink"/>
          </w:rPr>
          <w:t>https://tnfd.global/</w:t>
        </w:r>
      </w:hyperlink>
      <w:r>
        <w:t xml:space="preserve"> </w:t>
      </w:r>
    </w:p>
  </w:footnote>
  <w:footnote w:id="7">
    <w:p w14:paraId="04773BCF" w14:textId="4C1F95CB" w:rsidR="00604AA8" w:rsidRDefault="00604AA8">
      <w:pPr>
        <w:pStyle w:val="FootnoteText"/>
      </w:pPr>
      <w:r>
        <w:rPr>
          <w:rStyle w:val="FootnoteReference"/>
        </w:rPr>
        <w:footnoteRef/>
      </w:r>
      <w:r>
        <w:t xml:space="preserve"> </w:t>
      </w:r>
      <w:hyperlink r:id="rId6" w:history="1">
        <w:r w:rsidRPr="002F2479">
          <w:rPr>
            <w:rStyle w:val="Hyperlink"/>
          </w:rPr>
          <w:t>https://www.charteredbanker.com/resource_listing/cpd-resources/the-meaning-of-nature-and-biodiversity-for-banks.html</w:t>
        </w:r>
      </w:hyperlink>
      <w:r>
        <w:t xml:space="preserve"> </w:t>
      </w:r>
    </w:p>
  </w:footnote>
  <w:footnote w:id="8">
    <w:p w14:paraId="54D0CE98" w14:textId="1806D7BD" w:rsidR="00A15D5F" w:rsidRDefault="00A15D5F">
      <w:pPr>
        <w:pStyle w:val="FootnoteText"/>
      </w:pPr>
      <w:r>
        <w:rPr>
          <w:rStyle w:val="FootnoteReference"/>
        </w:rPr>
        <w:footnoteRef/>
      </w:r>
      <w:r>
        <w:t xml:space="preserve"> </w:t>
      </w:r>
      <w:r w:rsidRPr="00A15D5F">
        <w:t>https://isfcoe.org/landmark-nature-finance-report/</w:t>
      </w:r>
    </w:p>
  </w:footnote>
  <w:footnote w:id="9">
    <w:p w14:paraId="705E738C" w14:textId="1498D9C2" w:rsidR="00967E2F" w:rsidRDefault="00967E2F">
      <w:pPr>
        <w:pStyle w:val="FootnoteText"/>
      </w:pPr>
      <w:r>
        <w:rPr>
          <w:rStyle w:val="FootnoteReference"/>
        </w:rPr>
        <w:footnoteRef/>
      </w:r>
      <w:r>
        <w:t xml:space="preserve"> </w:t>
      </w:r>
      <w:hyperlink r:id="rId7" w:history="1">
        <w:r w:rsidRPr="002F2479">
          <w:rPr>
            <w:rStyle w:val="Hyperlink"/>
          </w:rPr>
          <w:t>https://www.charteredbanker.com/resource_listing/cpd-resources/the-meaning-of-nature-and-biodiversity-for-banks.html</w:t>
        </w:r>
      </w:hyperlink>
      <w:r>
        <w:t xml:space="preserve"> </w:t>
      </w:r>
    </w:p>
  </w:footnote>
  <w:footnote w:id="10">
    <w:p w14:paraId="783726AD" w14:textId="29431233" w:rsidR="00CA0BA5" w:rsidRDefault="00CA0BA5">
      <w:pPr>
        <w:pStyle w:val="FootnoteText"/>
      </w:pPr>
      <w:r>
        <w:rPr>
          <w:rStyle w:val="FootnoteReference"/>
        </w:rPr>
        <w:footnoteRef/>
      </w:r>
      <w:r>
        <w:t xml:space="preserve"> </w:t>
      </w:r>
      <w:hyperlink r:id="rId8" w:history="1">
        <w:r w:rsidRPr="002F2479">
          <w:rPr>
            <w:rStyle w:val="Hyperlink"/>
          </w:rPr>
          <w:t>https://isfcoe.org/wp-content/uploads/2024/04/F9ysNG-Irish-SusFinance-Roadmap-FINAL-FINAL-OCTOBER-2021.pdf</w:t>
        </w:r>
      </w:hyperlink>
      <w:r>
        <w:t xml:space="preserve"> </w:t>
      </w:r>
    </w:p>
  </w:footnote>
  <w:footnote w:id="11">
    <w:p w14:paraId="768D57A8" w14:textId="2EB43B71" w:rsidR="0029165E" w:rsidRDefault="0029165E">
      <w:pPr>
        <w:pStyle w:val="FootnoteText"/>
      </w:pPr>
      <w:r>
        <w:rPr>
          <w:rStyle w:val="FootnoteReference"/>
        </w:rPr>
        <w:footnoteRef/>
      </w:r>
      <w:r>
        <w:t xml:space="preserve"> </w:t>
      </w:r>
      <w:hyperlink r:id="rId9" w:history="1">
        <w:r w:rsidRPr="002F2479">
          <w:rPr>
            <w:rStyle w:val="Hyperlink"/>
          </w:rPr>
          <w:t>https://isfcoe.org/wp-content/uploads/2023/12/KPMG-ISFCOE-Dec-23-Final-Ebook-3-MASTER-v3.pdf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5F8"/>
    <w:multiLevelType w:val="hybridMultilevel"/>
    <w:tmpl w:val="084EE704"/>
    <w:lvl w:ilvl="0" w:tplc="5768BE02">
      <w:start w:val="5"/>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421F28"/>
    <w:multiLevelType w:val="hybridMultilevel"/>
    <w:tmpl w:val="E7D6B192"/>
    <w:lvl w:ilvl="0" w:tplc="BF189E7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A624A6D"/>
    <w:multiLevelType w:val="multilevel"/>
    <w:tmpl w:val="EF74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492652">
    <w:abstractNumId w:val="0"/>
  </w:num>
  <w:num w:numId="2" w16cid:durableId="271014288">
    <w:abstractNumId w:val="1"/>
  </w:num>
  <w:num w:numId="3" w16cid:durableId="168998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C"/>
    <w:rsid w:val="00001820"/>
    <w:rsid w:val="000171CC"/>
    <w:rsid w:val="000176EC"/>
    <w:rsid w:val="00053C16"/>
    <w:rsid w:val="00063102"/>
    <w:rsid w:val="000D3C04"/>
    <w:rsid w:val="000E4131"/>
    <w:rsid w:val="000E52E4"/>
    <w:rsid w:val="000F1BA2"/>
    <w:rsid w:val="00110243"/>
    <w:rsid w:val="001544BD"/>
    <w:rsid w:val="001572A8"/>
    <w:rsid w:val="00194A66"/>
    <w:rsid w:val="00204C93"/>
    <w:rsid w:val="002134C3"/>
    <w:rsid w:val="00233977"/>
    <w:rsid w:val="00255293"/>
    <w:rsid w:val="002756C5"/>
    <w:rsid w:val="0029165E"/>
    <w:rsid w:val="00292AC1"/>
    <w:rsid w:val="00294AB3"/>
    <w:rsid w:val="002C29F3"/>
    <w:rsid w:val="002F00AA"/>
    <w:rsid w:val="002F322F"/>
    <w:rsid w:val="003254B0"/>
    <w:rsid w:val="0034368F"/>
    <w:rsid w:val="00365859"/>
    <w:rsid w:val="00381B17"/>
    <w:rsid w:val="00391AB6"/>
    <w:rsid w:val="00395E36"/>
    <w:rsid w:val="003E0F14"/>
    <w:rsid w:val="003F1298"/>
    <w:rsid w:val="0040078D"/>
    <w:rsid w:val="00405DE1"/>
    <w:rsid w:val="004760FC"/>
    <w:rsid w:val="00490B85"/>
    <w:rsid w:val="004A7CFA"/>
    <w:rsid w:val="004D00D8"/>
    <w:rsid w:val="004D149D"/>
    <w:rsid w:val="004F4944"/>
    <w:rsid w:val="00553392"/>
    <w:rsid w:val="00563A05"/>
    <w:rsid w:val="005907F8"/>
    <w:rsid w:val="005A3690"/>
    <w:rsid w:val="005C2066"/>
    <w:rsid w:val="005F4AE0"/>
    <w:rsid w:val="005F707A"/>
    <w:rsid w:val="00604AA8"/>
    <w:rsid w:val="00681C16"/>
    <w:rsid w:val="006B15A9"/>
    <w:rsid w:val="006D0FA7"/>
    <w:rsid w:val="006E274E"/>
    <w:rsid w:val="00705ADA"/>
    <w:rsid w:val="007236EF"/>
    <w:rsid w:val="007335BA"/>
    <w:rsid w:val="00735862"/>
    <w:rsid w:val="00763FA4"/>
    <w:rsid w:val="007677DE"/>
    <w:rsid w:val="0078567E"/>
    <w:rsid w:val="007A094D"/>
    <w:rsid w:val="007A3DD3"/>
    <w:rsid w:val="007C4879"/>
    <w:rsid w:val="007E71C0"/>
    <w:rsid w:val="007F5515"/>
    <w:rsid w:val="00821019"/>
    <w:rsid w:val="008B6815"/>
    <w:rsid w:val="008C32DC"/>
    <w:rsid w:val="008F1FB9"/>
    <w:rsid w:val="008F32E0"/>
    <w:rsid w:val="008F5F7D"/>
    <w:rsid w:val="0090557B"/>
    <w:rsid w:val="00967E2F"/>
    <w:rsid w:val="00972B4A"/>
    <w:rsid w:val="009914BD"/>
    <w:rsid w:val="00995FF4"/>
    <w:rsid w:val="009B1C59"/>
    <w:rsid w:val="009D1488"/>
    <w:rsid w:val="00A0125C"/>
    <w:rsid w:val="00A111C8"/>
    <w:rsid w:val="00A13B12"/>
    <w:rsid w:val="00A15D5F"/>
    <w:rsid w:val="00A17BC0"/>
    <w:rsid w:val="00A24C4B"/>
    <w:rsid w:val="00A973C8"/>
    <w:rsid w:val="00AA6AAE"/>
    <w:rsid w:val="00AB2F72"/>
    <w:rsid w:val="00B535A4"/>
    <w:rsid w:val="00BA2E68"/>
    <w:rsid w:val="00BB77FE"/>
    <w:rsid w:val="00BF47AA"/>
    <w:rsid w:val="00C22768"/>
    <w:rsid w:val="00C4016F"/>
    <w:rsid w:val="00C76F47"/>
    <w:rsid w:val="00C80718"/>
    <w:rsid w:val="00CA0BA5"/>
    <w:rsid w:val="00CC3622"/>
    <w:rsid w:val="00CC36A6"/>
    <w:rsid w:val="00CD3AA0"/>
    <w:rsid w:val="00CF02B4"/>
    <w:rsid w:val="00CF0CD6"/>
    <w:rsid w:val="00CF382C"/>
    <w:rsid w:val="00D274F2"/>
    <w:rsid w:val="00D96DD3"/>
    <w:rsid w:val="00E80651"/>
    <w:rsid w:val="00E87194"/>
    <w:rsid w:val="00EC4F6E"/>
    <w:rsid w:val="00F11A8D"/>
    <w:rsid w:val="00FA7B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3E0C2"/>
  <w15:chartTrackingRefBased/>
  <w15:docId w15:val="{D831EAB8-B3B7-4EB1-829A-F4552DE7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4C4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F55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515"/>
    <w:rPr>
      <w:i/>
      <w:iCs/>
      <w:color w:val="4472C4" w:themeColor="accent1"/>
    </w:rPr>
  </w:style>
  <w:style w:type="character" w:styleId="SubtleReference">
    <w:name w:val="Subtle Reference"/>
    <w:basedOn w:val="DefaultParagraphFont"/>
    <w:uiPriority w:val="31"/>
    <w:qFormat/>
    <w:rsid w:val="000171CC"/>
    <w:rPr>
      <w:smallCaps/>
      <w:color w:val="5A5A5A" w:themeColor="text1" w:themeTint="A5"/>
    </w:rPr>
  </w:style>
  <w:style w:type="paragraph" w:styleId="ListParagraph">
    <w:name w:val="List Paragraph"/>
    <w:basedOn w:val="Normal"/>
    <w:uiPriority w:val="34"/>
    <w:qFormat/>
    <w:rsid w:val="00AB2F72"/>
    <w:pPr>
      <w:ind w:left="720"/>
      <w:contextualSpacing/>
    </w:pPr>
  </w:style>
  <w:style w:type="character" w:styleId="Hyperlink">
    <w:name w:val="Hyperlink"/>
    <w:basedOn w:val="DefaultParagraphFont"/>
    <w:uiPriority w:val="99"/>
    <w:unhideWhenUsed/>
    <w:rsid w:val="00381B17"/>
    <w:rPr>
      <w:color w:val="0563C1" w:themeColor="hyperlink"/>
      <w:u w:val="single"/>
    </w:rPr>
  </w:style>
  <w:style w:type="character" w:styleId="UnresolvedMention">
    <w:name w:val="Unresolved Mention"/>
    <w:basedOn w:val="DefaultParagraphFont"/>
    <w:uiPriority w:val="99"/>
    <w:semiHidden/>
    <w:unhideWhenUsed/>
    <w:rsid w:val="00381B17"/>
    <w:rPr>
      <w:color w:val="605E5C"/>
      <w:shd w:val="clear" w:color="auto" w:fill="E1DFDD"/>
    </w:rPr>
  </w:style>
  <w:style w:type="paragraph" w:styleId="FootnoteText">
    <w:name w:val="footnote text"/>
    <w:basedOn w:val="Normal"/>
    <w:link w:val="FootnoteTextChar"/>
    <w:uiPriority w:val="99"/>
    <w:semiHidden/>
    <w:unhideWhenUsed/>
    <w:rsid w:val="006B15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A9"/>
    <w:rPr>
      <w:sz w:val="20"/>
      <w:szCs w:val="20"/>
    </w:rPr>
  </w:style>
  <w:style w:type="character" w:styleId="FootnoteReference">
    <w:name w:val="footnote reference"/>
    <w:basedOn w:val="DefaultParagraphFont"/>
    <w:uiPriority w:val="99"/>
    <w:semiHidden/>
    <w:unhideWhenUsed/>
    <w:rsid w:val="006B15A9"/>
    <w:rPr>
      <w:vertAlign w:val="superscript"/>
    </w:rPr>
  </w:style>
  <w:style w:type="paragraph" w:styleId="NormalWeb">
    <w:name w:val="Normal (Web)"/>
    <w:basedOn w:val="Normal"/>
    <w:uiPriority w:val="99"/>
    <w:semiHidden/>
    <w:unhideWhenUsed/>
    <w:rsid w:val="00053C1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Heading3Char">
    <w:name w:val="Heading 3 Char"/>
    <w:basedOn w:val="DefaultParagraphFont"/>
    <w:link w:val="Heading3"/>
    <w:uiPriority w:val="9"/>
    <w:rsid w:val="00A24C4B"/>
    <w:rPr>
      <w:rFonts w:ascii="Times New Roman" w:eastAsia="Times New Roman" w:hAnsi="Times New Roman" w:cs="Times New Roman"/>
      <w:b/>
      <w:bCs/>
      <w:kern w:val="0"/>
      <w:sz w:val="27"/>
      <w:szCs w:val="27"/>
      <w:lang w:eastAsia="en-IE"/>
      <w14:ligatures w14:val="none"/>
    </w:rPr>
  </w:style>
  <w:style w:type="paragraph" w:styleId="Revision">
    <w:name w:val="Revision"/>
    <w:hidden/>
    <w:uiPriority w:val="99"/>
    <w:semiHidden/>
    <w:rsid w:val="00BB77FE"/>
    <w:pPr>
      <w:spacing w:after="0" w:line="240" w:lineRule="auto"/>
    </w:pPr>
  </w:style>
  <w:style w:type="character" w:styleId="CommentReference">
    <w:name w:val="annotation reference"/>
    <w:basedOn w:val="DefaultParagraphFont"/>
    <w:uiPriority w:val="99"/>
    <w:semiHidden/>
    <w:unhideWhenUsed/>
    <w:rsid w:val="00BB77FE"/>
    <w:rPr>
      <w:sz w:val="16"/>
      <w:szCs w:val="16"/>
    </w:rPr>
  </w:style>
  <w:style w:type="paragraph" w:styleId="CommentText">
    <w:name w:val="annotation text"/>
    <w:basedOn w:val="Normal"/>
    <w:link w:val="CommentTextChar"/>
    <w:uiPriority w:val="99"/>
    <w:unhideWhenUsed/>
    <w:rsid w:val="00BB77FE"/>
    <w:pPr>
      <w:spacing w:line="240" w:lineRule="auto"/>
    </w:pPr>
    <w:rPr>
      <w:sz w:val="20"/>
      <w:szCs w:val="20"/>
    </w:rPr>
  </w:style>
  <w:style w:type="character" w:customStyle="1" w:styleId="CommentTextChar">
    <w:name w:val="Comment Text Char"/>
    <w:basedOn w:val="DefaultParagraphFont"/>
    <w:link w:val="CommentText"/>
    <w:uiPriority w:val="99"/>
    <w:rsid w:val="00BB77FE"/>
    <w:rPr>
      <w:sz w:val="20"/>
      <w:szCs w:val="20"/>
    </w:rPr>
  </w:style>
  <w:style w:type="paragraph" w:styleId="CommentSubject">
    <w:name w:val="annotation subject"/>
    <w:basedOn w:val="CommentText"/>
    <w:next w:val="CommentText"/>
    <w:link w:val="CommentSubjectChar"/>
    <w:uiPriority w:val="99"/>
    <w:semiHidden/>
    <w:unhideWhenUsed/>
    <w:rsid w:val="00BB77FE"/>
    <w:rPr>
      <w:b/>
      <w:bCs/>
    </w:rPr>
  </w:style>
  <w:style w:type="character" w:customStyle="1" w:styleId="CommentSubjectChar">
    <w:name w:val="Comment Subject Char"/>
    <w:basedOn w:val="CommentTextChar"/>
    <w:link w:val="CommentSubject"/>
    <w:uiPriority w:val="99"/>
    <w:semiHidden/>
    <w:rsid w:val="00BB77FE"/>
    <w:rPr>
      <w:b/>
      <w:bCs/>
      <w:sz w:val="20"/>
      <w:szCs w:val="20"/>
    </w:rPr>
  </w:style>
  <w:style w:type="paragraph" w:styleId="Header">
    <w:name w:val="header"/>
    <w:basedOn w:val="Normal"/>
    <w:link w:val="HeaderChar"/>
    <w:uiPriority w:val="99"/>
    <w:unhideWhenUsed/>
    <w:rsid w:val="008F1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B9"/>
  </w:style>
  <w:style w:type="paragraph" w:styleId="Footer">
    <w:name w:val="footer"/>
    <w:basedOn w:val="Normal"/>
    <w:link w:val="FooterChar"/>
    <w:uiPriority w:val="99"/>
    <w:unhideWhenUsed/>
    <w:rsid w:val="008F1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7979">
      <w:bodyDiv w:val="1"/>
      <w:marLeft w:val="0"/>
      <w:marRight w:val="0"/>
      <w:marTop w:val="0"/>
      <w:marBottom w:val="0"/>
      <w:divBdr>
        <w:top w:val="none" w:sz="0" w:space="0" w:color="auto"/>
        <w:left w:val="none" w:sz="0" w:space="0" w:color="auto"/>
        <w:bottom w:val="none" w:sz="0" w:space="0" w:color="auto"/>
        <w:right w:val="none" w:sz="0" w:space="0" w:color="auto"/>
      </w:divBdr>
    </w:div>
    <w:div w:id="216212816">
      <w:bodyDiv w:val="1"/>
      <w:marLeft w:val="0"/>
      <w:marRight w:val="0"/>
      <w:marTop w:val="0"/>
      <w:marBottom w:val="0"/>
      <w:divBdr>
        <w:top w:val="none" w:sz="0" w:space="0" w:color="auto"/>
        <w:left w:val="none" w:sz="0" w:space="0" w:color="auto"/>
        <w:bottom w:val="none" w:sz="0" w:space="0" w:color="auto"/>
        <w:right w:val="none" w:sz="0" w:space="0" w:color="auto"/>
      </w:divBdr>
    </w:div>
    <w:div w:id="283386624">
      <w:bodyDiv w:val="1"/>
      <w:marLeft w:val="0"/>
      <w:marRight w:val="0"/>
      <w:marTop w:val="0"/>
      <w:marBottom w:val="0"/>
      <w:divBdr>
        <w:top w:val="none" w:sz="0" w:space="0" w:color="auto"/>
        <w:left w:val="none" w:sz="0" w:space="0" w:color="auto"/>
        <w:bottom w:val="none" w:sz="0" w:space="0" w:color="auto"/>
        <w:right w:val="none" w:sz="0" w:space="0" w:color="auto"/>
      </w:divBdr>
    </w:div>
    <w:div w:id="415593484">
      <w:bodyDiv w:val="1"/>
      <w:marLeft w:val="0"/>
      <w:marRight w:val="0"/>
      <w:marTop w:val="0"/>
      <w:marBottom w:val="0"/>
      <w:divBdr>
        <w:top w:val="none" w:sz="0" w:space="0" w:color="auto"/>
        <w:left w:val="none" w:sz="0" w:space="0" w:color="auto"/>
        <w:bottom w:val="none" w:sz="0" w:space="0" w:color="auto"/>
        <w:right w:val="none" w:sz="0" w:space="0" w:color="auto"/>
      </w:divBdr>
    </w:div>
    <w:div w:id="716007305">
      <w:bodyDiv w:val="1"/>
      <w:marLeft w:val="0"/>
      <w:marRight w:val="0"/>
      <w:marTop w:val="0"/>
      <w:marBottom w:val="0"/>
      <w:divBdr>
        <w:top w:val="none" w:sz="0" w:space="0" w:color="auto"/>
        <w:left w:val="none" w:sz="0" w:space="0" w:color="auto"/>
        <w:bottom w:val="none" w:sz="0" w:space="0" w:color="auto"/>
        <w:right w:val="none" w:sz="0" w:space="0" w:color="auto"/>
      </w:divBdr>
    </w:div>
    <w:div w:id="735708704">
      <w:bodyDiv w:val="1"/>
      <w:marLeft w:val="0"/>
      <w:marRight w:val="0"/>
      <w:marTop w:val="0"/>
      <w:marBottom w:val="0"/>
      <w:divBdr>
        <w:top w:val="none" w:sz="0" w:space="0" w:color="auto"/>
        <w:left w:val="none" w:sz="0" w:space="0" w:color="auto"/>
        <w:bottom w:val="none" w:sz="0" w:space="0" w:color="auto"/>
        <w:right w:val="none" w:sz="0" w:space="0" w:color="auto"/>
      </w:divBdr>
    </w:div>
    <w:div w:id="991182098">
      <w:bodyDiv w:val="1"/>
      <w:marLeft w:val="0"/>
      <w:marRight w:val="0"/>
      <w:marTop w:val="0"/>
      <w:marBottom w:val="0"/>
      <w:divBdr>
        <w:top w:val="none" w:sz="0" w:space="0" w:color="auto"/>
        <w:left w:val="none" w:sz="0" w:space="0" w:color="auto"/>
        <w:bottom w:val="none" w:sz="0" w:space="0" w:color="auto"/>
        <w:right w:val="none" w:sz="0" w:space="0" w:color="auto"/>
      </w:divBdr>
      <w:divsChild>
        <w:div w:id="450513182">
          <w:marLeft w:val="0"/>
          <w:marRight w:val="0"/>
          <w:marTop w:val="1050"/>
          <w:marBottom w:val="0"/>
          <w:divBdr>
            <w:top w:val="none" w:sz="0" w:space="0" w:color="auto"/>
            <w:left w:val="none" w:sz="0" w:space="0" w:color="auto"/>
            <w:bottom w:val="none" w:sz="0" w:space="0" w:color="auto"/>
            <w:right w:val="none" w:sz="0" w:space="0" w:color="auto"/>
          </w:divBdr>
        </w:div>
        <w:div w:id="1759061760">
          <w:marLeft w:val="0"/>
          <w:marRight w:val="0"/>
          <w:marTop w:val="900"/>
          <w:marBottom w:val="0"/>
          <w:divBdr>
            <w:top w:val="none" w:sz="0" w:space="0" w:color="auto"/>
            <w:left w:val="none" w:sz="0" w:space="0" w:color="auto"/>
            <w:bottom w:val="none" w:sz="0" w:space="0" w:color="auto"/>
            <w:right w:val="none" w:sz="0" w:space="0" w:color="auto"/>
          </w:divBdr>
          <w:divsChild>
            <w:div w:id="942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7922548">
      <w:bodyDiv w:val="1"/>
      <w:marLeft w:val="0"/>
      <w:marRight w:val="0"/>
      <w:marTop w:val="0"/>
      <w:marBottom w:val="0"/>
      <w:divBdr>
        <w:top w:val="none" w:sz="0" w:space="0" w:color="auto"/>
        <w:left w:val="none" w:sz="0" w:space="0" w:color="auto"/>
        <w:bottom w:val="none" w:sz="0" w:space="0" w:color="auto"/>
        <w:right w:val="none" w:sz="0" w:space="0" w:color="auto"/>
      </w:divBdr>
    </w:div>
    <w:div w:id="1195729113">
      <w:bodyDiv w:val="1"/>
      <w:marLeft w:val="0"/>
      <w:marRight w:val="0"/>
      <w:marTop w:val="0"/>
      <w:marBottom w:val="0"/>
      <w:divBdr>
        <w:top w:val="none" w:sz="0" w:space="0" w:color="auto"/>
        <w:left w:val="none" w:sz="0" w:space="0" w:color="auto"/>
        <w:bottom w:val="none" w:sz="0" w:space="0" w:color="auto"/>
        <w:right w:val="none" w:sz="0" w:space="0" w:color="auto"/>
      </w:divBdr>
      <w:divsChild>
        <w:div w:id="590697431">
          <w:marLeft w:val="0"/>
          <w:marRight w:val="0"/>
          <w:marTop w:val="360"/>
          <w:marBottom w:val="0"/>
          <w:divBdr>
            <w:top w:val="none" w:sz="0" w:space="0" w:color="auto"/>
            <w:left w:val="none" w:sz="0" w:space="0" w:color="auto"/>
            <w:bottom w:val="none" w:sz="0" w:space="0" w:color="auto"/>
            <w:right w:val="none" w:sz="0" w:space="0" w:color="auto"/>
          </w:divBdr>
          <w:divsChild>
            <w:div w:id="1260144828">
              <w:marLeft w:val="0"/>
              <w:marRight w:val="0"/>
              <w:marTop w:val="0"/>
              <w:marBottom w:val="0"/>
              <w:divBdr>
                <w:top w:val="none" w:sz="0" w:space="0" w:color="auto"/>
                <w:left w:val="none" w:sz="0" w:space="0" w:color="auto"/>
                <w:bottom w:val="none" w:sz="0" w:space="0" w:color="auto"/>
                <w:right w:val="none" w:sz="0" w:space="0" w:color="auto"/>
              </w:divBdr>
              <w:divsChild>
                <w:div w:id="26491030">
                  <w:marLeft w:val="0"/>
                  <w:marRight w:val="0"/>
                  <w:marTop w:val="0"/>
                  <w:marBottom w:val="0"/>
                  <w:divBdr>
                    <w:top w:val="none" w:sz="0" w:space="0" w:color="auto"/>
                    <w:left w:val="none" w:sz="0" w:space="0" w:color="auto"/>
                    <w:bottom w:val="none" w:sz="0" w:space="0" w:color="auto"/>
                    <w:right w:val="none" w:sz="0" w:space="0" w:color="auto"/>
                  </w:divBdr>
                  <w:divsChild>
                    <w:div w:id="1301155266">
                      <w:marLeft w:val="0"/>
                      <w:marRight w:val="0"/>
                      <w:marTop w:val="750"/>
                      <w:marBottom w:val="0"/>
                      <w:divBdr>
                        <w:top w:val="none" w:sz="0" w:space="0" w:color="auto"/>
                        <w:left w:val="none" w:sz="0" w:space="0" w:color="auto"/>
                        <w:bottom w:val="none" w:sz="0" w:space="0" w:color="auto"/>
                        <w:right w:val="none" w:sz="0" w:space="0" w:color="auto"/>
                      </w:divBdr>
                    </w:div>
                  </w:divsChild>
                </w:div>
                <w:div w:id="1886721955">
                  <w:marLeft w:val="0"/>
                  <w:marRight w:val="0"/>
                  <w:marTop w:val="900"/>
                  <w:marBottom w:val="0"/>
                  <w:divBdr>
                    <w:top w:val="none" w:sz="0" w:space="0" w:color="auto"/>
                    <w:left w:val="none" w:sz="0" w:space="0" w:color="auto"/>
                    <w:bottom w:val="none" w:sz="0" w:space="0" w:color="auto"/>
                    <w:right w:val="none" w:sz="0" w:space="0" w:color="auto"/>
                  </w:divBdr>
                  <w:divsChild>
                    <w:div w:id="195044501">
                      <w:marLeft w:val="0"/>
                      <w:marRight w:val="0"/>
                      <w:marTop w:val="0"/>
                      <w:marBottom w:val="0"/>
                      <w:divBdr>
                        <w:top w:val="none" w:sz="0" w:space="0" w:color="auto"/>
                        <w:left w:val="none" w:sz="0" w:space="0" w:color="auto"/>
                        <w:bottom w:val="none" w:sz="0" w:space="0" w:color="auto"/>
                        <w:right w:val="none" w:sz="0" w:space="0" w:color="auto"/>
                      </w:divBdr>
                      <w:divsChild>
                        <w:div w:id="1735620930">
                          <w:marLeft w:val="0"/>
                          <w:marRight w:val="0"/>
                          <w:marTop w:val="0"/>
                          <w:marBottom w:val="0"/>
                          <w:divBdr>
                            <w:top w:val="none" w:sz="0" w:space="0" w:color="auto"/>
                            <w:left w:val="none" w:sz="0" w:space="0" w:color="auto"/>
                            <w:bottom w:val="none" w:sz="0" w:space="0" w:color="auto"/>
                            <w:right w:val="none" w:sz="0" w:space="0" w:color="auto"/>
                          </w:divBdr>
                          <w:divsChild>
                            <w:div w:id="1568881508">
                              <w:marLeft w:val="0"/>
                              <w:marRight w:val="0"/>
                              <w:marTop w:val="0"/>
                              <w:marBottom w:val="375"/>
                              <w:divBdr>
                                <w:top w:val="none" w:sz="0" w:space="0" w:color="auto"/>
                                <w:left w:val="none" w:sz="0" w:space="0" w:color="auto"/>
                                <w:bottom w:val="none" w:sz="0" w:space="0" w:color="auto"/>
                                <w:right w:val="none" w:sz="0" w:space="0" w:color="auto"/>
                              </w:divBdr>
                            </w:div>
                            <w:div w:id="1462118178">
                              <w:marLeft w:val="0"/>
                              <w:marRight w:val="0"/>
                              <w:marTop w:val="0"/>
                              <w:marBottom w:val="0"/>
                              <w:divBdr>
                                <w:top w:val="single" w:sz="6" w:space="11" w:color="CCCCCC"/>
                                <w:left w:val="single" w:sz="6" w:space="11" w:color="CCCCCC"/>
                                <w:bottom w:val="single" w:sz="6" w:space="11" w:color="CCCCCC"/>
                                <w:right w:val="single" w:sz="6" w:space="11" w:color="CCCCCC"/>
                              </w:divBdr>
                              <w:divsChild>
                                <w:div w:id="718826592">
                                  <w:marLeft w:val="0"/>
                                  <w:marRight w:val="0"/>
                                  <w:marTop w:val="0"/>
                                  <w:marBottom w:val="0"/>
                                  <w:divBdr>
                                    <w:top w:val="none" w:sz="0" w:space="0" w:color="auto"/>
                                    <w:left w:val="none" w:sz="0" w:space="0" w:color="auto"/>
                                    <w:bottom w:val="none" w:sz="0" w:space="0" w:color="auto"/>
                                    <w:right w:val="none" w:sz="0" w:space="0" w:color="auto"/>
                                  </w:divBdr>
                                </w:div>
                              </w:divsChild>
                            </w:div>
                            <w:div w:id="448083928">
                              <w:marLeft w:val="0"/>
                              <w:marRight w:val="0"/>
                              <w:marTop w:val="0"/>
                              <w:marBottom w:val="0"/>
                              <w:divBdr>
                                <w:top w:val="none" w:sz="0" w:space="0" w:color="auto"/>
                                <w:left w:val="none" w:sz="0" w:space="0" w:color="auto"/>
                                <w:bottom w:val="none" w:sz="0" w:space="0" w:color="auto"/>
                                <w:right w:val="none" w:sz="0" w:space="0" w:color="auto"/>
                              </w:divBdr>
                            </w:div>
                            <w:div w:id="1400667803">
                              <w:marLeft w:val="0"/>
                              <w:marRight w:val="0"/>
                              <w:marTop w:val="0"/>
                              <w:marBottom w:val="0"/>
                              <w:divBdr>
                                <w:top w:val="none" w:sz="0" w:space="0" w:color="auto"/>
                                <w:left w:val="none" w:sz="0" w:space="0" w:color="auto"/>
                                <w:bottom w:val="none" w:sz="0" w:space="0" w:color="auto"/>
                                <w:right w:val="none" w:sz="0" w:space="0" w:color="auto"/>
                              </w:divBdr>
                            </w:div>
                            <w:div w:id="1071733829">
                              <w:marLeft w:val="0"/>
                              <w:marRight w:val="0"/>
                              <w:marTop w:val="0"/>
                              <w:marBottom w:val="0"/>
                              <w:divBdr>
                                <w:top w:val="none" w:sz="0" w:space="0" w:color="auto"/>
                                <w:left w:val="none" w:sz="0" w:space="0" w:color="auto"/>
                                <w:bottom w:val="none" w:sz="0" w:space="0" w:color="auto"/>
                                <w:right w:val="none" w:sz="0" w:space="0" w:color="auto"/>
                              </w:divBdr>
                            </w:div>
                            <w:div w:id="1698461965">
                              <w:marLeft w:val="0"/>
                              <w:marRight w:val="0"/>
                              <w:marTop w:val="0"/>
                              <w:marBottom w:val="0"/>
                              <w:divBdr>
                                <w:top w:val="none" w:sz="0" w:space="0" w:color="auto"/>
                                <w:left w:val="none" w:sz="0" w:space="0" w:color="auto"/>
                                <w:bottom w:val="none" w:sz="0" w:space="0" w:color="auto"/>
                                <w:right w:val="none" w:sz="0" w:space="0" w:color="auto"/>
                              </w:divBdr>
                            </w:div>
                            <w:div w:id="604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8640">
              <w:marLeft w:val="0"/>
              <w:marRight w:val="0"/>
              <w:marTop w:val="0"/>
              <w:marBottom w:val="0"/>
              <w:divBdr>
                <w:top w:val="none" w:sz="0" w:space="0" w:color="auto"/>
                <w:left w:val="none" w:sz="0" w:space="0" w:color="auto"/>
                <w:bottom w:val="none" w:sz="0" w:space="0" w:color="auto"/>
                <w:right w:val="none" w:sz="0" w:space="0" w:color="auto"/>
              </w:divBdr>
              <w:divsChild>
                <w:div w:id="468517716">
                  <w:marLeft w:val="0"/>
                  <w:marRight w:val="0"/>
                  <w:marTop w:val="0"/>
                  <w:marBottom w:val="0"/>
                  <w:divBdr>
                    <w:top w:val="none" w:sz="0" w:space="0" w:color="auto"/>
                    <w:left w:val="none" w:sz="0" w:space="0" w:color="auto"/>
                    <w:bottom w:val="none" w:sz="0" w:space="0" w:color="auto"/>
                    <w:right w:val="none" w:sz="0" w:space="0" w:color="auto"/>
                  </w:divBdr>
                  <w:divsChild>
                    <w:div w:id="269289223">
                      <w:marLeft w:val="0"/>
                      <w:marRight w:val="0"/>
                      <w:marTop w:val="750"/>
                      <w:marBottom w:val="0"/>
                      <w:divBdr>
                        <w:top w:val="none" w:sz="0" w:space="0" w:color="auto"/>
                        <w:left w:val="none" w:sz="0" w:space="0" w:color="auto"/>
                        <w:bottom w:val="none" w:sz="0" w:space="0" w:color="auto"/>
                        <w:right w:val="none" w:sz="0" w:space="0" w:color="auto"/>
                      </w:divBdr>
                    </w:div>
                  </w:divsChild>
                </w:div>
                <w:div w:id="645207007">
                  <w:marLeft w:val="0"/>
                  <w:marRight w:val="0"/>
                  <w:marTop w:val="900"/>
                  <w:marBottom w:val="0"/>
                  <w:divBdr>
                    <w:top w:val="none" w:sz="0" w:space="0" w:color="auto"/>
                    <w:left w:val="none" w:sz="0" w:space="0" w:color="auto"/>
                    <w:bottom w:val="none" w:sz="0" w:space="0" w:color="auto"/>
                    <w:right w:val="none" w:sz="0" w:space="0" w:color="auto"/>
                  </w:divBdr>
                  <w:divsChild>
                    <w:div w:id="1097406416">
                      <w:marLeft w:val="0"/>
                      <w:marRight w:val="0"/>
                      <w:marTop w:val="0"/>
                      <w:marBottom w:val="0"/>
                      <w:divBdr>
                        <w:top w:val="none" w:sz="0" w:space="0" w:color="auto"/>
                        <w:left w:val="none" w:sz="0" w:space="0" w:color="auto"/>
                        <w:bottom w:val="none" w:sz="0" w:space="0" w:color="auto"/>
                        <w:right w:val="none" w:sz="0" w:space="0" w:color="auto"/>
                      </w:divBdr>
                      <w:divsChild>
                        <w:div w:id="982082952">
                          <w:marLeft w:val="0"/>
                          <w:marRight w:val="0"/>
                          <w:marTop w:val="0"/>
                          <w:marBottom w:val="0"/>
                          <w:divBdr>
                            <w:top w:val="none" w:sz="0" w:space="0" w:color="auto"/>
                            <w:left w:val="none" w:sz="0" w:space="0" w:color="auto"/>
                            <w:bottom w:val="none" w:sz="0" w:space="0" w:color="auto"/>
                            <w:right w:val="none" w:sz="0" w:space="0" w:color="auto"/>
                          </w:divBdr>
                          <w:divsChild>
                            <w:div w:id="794102211">
                              <w:marLeft w:val="0"/>
                              <w:marRight w:val="0"/>
                              <w:marTop w:val="0"/>
                              <w:marBottom w:val="375"/>
                              <w:divBdr>
                                <w:top w:val="none" w:sz="0" w:space="0" w:color="auto"/>
                                <w:left w:val="none" w:sz="0" w:space="0" w:color="auto"/>
                                <w:bottom w:val="none" w:sz="0" w:space="0" w:color="auto"/>
                                <w:right w:val="none" w:sz="0" w:space="0" w:color="auto"/>
                              </w:divBdr>
                            </w:div>
                            <w:div w:id="263612291">
                              <w:marLeft w:val="0"/>
                              <w:marRight w:val="0"/>
                              <w:marTop w:val="0"/>
                              <w:marBottom w:val="0"/>
                              <w:divBdr>
                                <w:top w:val="single" w:sz="6" w:space="11" w:color="CCCCCC"/>
                                <w:left w:val="single" w:sz="6" w:space="11" w:color="CCCCCC"/>
                                <w:bottom w:val="single" w:sz="6" w:space="11" w:color="CCCCCC"/>
                                <w:right w:val="single" w:sz="6" w:space="11" w:color="CCCCCC"/>
                              </w:divBdr>
                              <w:divsChild>
                                <w:div w:id="1221137787">
                                  <w:marLeft w:val="0"/>
                                  <w:marRight w:val="0"/>
                                  <w:marTop w:val="0"/>
                                  <w:marBottom w:val="0"/>
                                  <w:divBdr>
                                    <w:top w:val="none" w:sz="0" w:space="0" w:color="auto"/>
                                    <w:left w:val="none" w:sz="0" w:space="0" w:color="auto"/>
                                    <w:bottom w:val="none" w:sz="0" w:space="0" w:color="auto"/>
                                    <w:right w:val="none" w:sz="0" w:space="0" w:color="auto"/>
                                  </w:divBdr>
                                </w:div>
                              </w:divsChild>
                            </w:div>
                            <w:div w:id="860094773">
                              <w:marLeft w:val="0"/>
                              <w:marRight w:val="0"/>
                              <w:marTop w:val="0"/>
                              <w:marBottom w:val="0"/>
                              <w:divBdr>
                                <w:top w:val="none" w:sz="0" w:space="0" w:color="auto"/>
                                <w:left w:val="none" w:sz="0" w:space="0" w:color="auto"/>
                                <w:bottom w:val="none" w:sz="0" w:space="0" w:color="auto"/>
                                <w:right w:val="none" w:sz="0" w:space="0" w:color="auto"/>
                              </w:divBdr>
                            </w:div>
                            <w:div w:id="1661037717">
                              <w:marLeft w:val="0"/>
                              <w:marRight w:val="0"/>
                              <w:marTop w:val="0"/>
                              <w:marBottom w:val="0"/>
                              <w:divBdr>
                                <w:top w:val="none" w:sz="0" w:space="0" w:color="auto"/>
                                <w:left w:val="none" w:sz="0" w:space="0" w:color="auto"/>
                                <w:bottom w:val="none" w:sz="0" w:space="0" w:color="auto"/>
                                <w:right w:val="none" w:sz="0" w:space="0" w:color="auto"/>
                              </w:divBdr>
                            </w:div>
                            <w:div w:id="874318642">
                              <w:marLeft w:val="0"/>
                              <w:marRight w:val="0"/>
                              <w:marTop w:val="0"/>
                              <w:marBottom w:val="0"/>
                              <w:divBdr>
                                <w:top w:val="none" w:sz="0" w:space="0" w:color="auto"/>
                                <w:left w:val="none" w:sz="0" w:space="0" w:color="auto"/>
                                <w:bottom w:val="none" w:sz="0" w:space="0" w:color="auto"/>
                                <w:right w:val="none" w:sz="0" w:space="0" w:color="auto"/>
                              </w:divBdr>
                            </w:div>
                            <w:div w:id="8294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2829">
              <w:marLeft w:val="0"/>
              <w:marRight w:val="0"/>
              <w:marTop w:val="0"/>
              <w:marBottom w:val="0"/>
              <w:divBdr>
                <w:top w:val="none" w:sz="0" w:space="0" w:color="auto"/>
                <w:left w:val="none" w:sz="0" w:space="0" w:color="auto"/>
                <w:bottom w:val="none" w:sz="0" w:space="0" w:color="auto"/>
                <w:right w:val="none" w:sz="0" w:space="0" w:color="auto"/>
              </w:divBdr>
              <w:divsChild>
                <w:div w:id="98643139">
                  <w:marLeft w:val="0"/>
                  <w:marRight w:val="0"/>
                  <w:marTop w:val="0"/>
                  <w:marBottom w:val="0"/>
                  <w:divBdr>
                    <w:top w:val="none" w:sz="0" w:space="0" w:color="auto"/>
                    <w:left w:val="none" w:sz="0" w:space="0" w:color="auto"/>
                    <w:bottom w:val="none" w:sz="0" w:space="0" w:color="auto"/>
                    <w:right w:val="none" w:sz="0" w:space="0" w:color="auto"/>
                  </w:divBdr>
                  <w:divsChild>
                    <w:div w:id="2109765114">
                      <w:marLeft w:val="0"/>
                      <w:marRight w:val="0"/>
                      <w:marTop w:val="750"/>
                      <w:marBottom w:val="0"/>
                      <w:divBdr>
                        <w:top w:val="none" w:sz="0" w:space="0" w:color="auto"/>
                        <w:left w:val="none" w:sz="0" w:space="0" w:color="auto"/>
                        <w:bottom w:val="none" w:sz="0" w:space="0" w:color="auto"/>
                        <w:right w:val="none" w:sz="0" w:space="0" w:color="auto"/>
                      </w:divBdr>
                    </w:div>
                  </w:divsChild>
                </w:div>
                <w:div w:id="370886007">
                  <w:marLeft w:val="0"/>
                  <w:marRight w:val="0"/>
                  <w:marTop w:val="900"/>
                  <w:marBottom w:val="0"/>
                  <w:divBdr>
                    <w:top w:val="none" w:sz="0" w:space="0" w:color="auto"/>
                    <w:left w:val="none" w:sz="0" w:space="0" w:color="auto"/>
                    <w:bottom w:val="none" w:sz="0" w:space="0" w:color="auto"/>
                    <w:right w:val="none" w:sz="0" w:space="0" w:color="auto"/>
                  </w:divBdr>
                  <w:divsChild>
                    <w:div w:id="619842074">
                      <w:marLeft w:val="0"/>
                      <w:marRight w:val="0"/>
                      <w:marTop w:val="0"/>
                      <w:marBottom w:val="0"/>
                      <w:divBdr>
                        <w:top w:val="none" w:sz="0" w:space="0" w:color="auto"/>
                        <w:left w:val="none" w:sz="0" w:space="0" w:color="auto"/>
                        <w:bottom w:val="none" w:sz="0" w:space="0" w:color="auto"/>
                        <w:right w:val="none" w:sz="0" w:space="0" w:color="auto"/>
                      </w:divBdr>
                      <w:divsChild>
                        <w:div w:id="633170962">
                          <w:marLeft w:val="0"/>
                          <w:marRight w:val="0"/>
                          <w:marTop w:val="0"/>
                          <w:marBottom w:val="0"/>
                          <w:divBdr>
                            <w:top w:val="none" w:sz="0" w:space="0" w:color="auto"/>
                            <w:left w:val="none" w:sz="0" w:space="0" w:color="auto"/>
                            <w:bottom w:val="none" w:sz="0" w:space="0" w:color="auto"/>
                            <w:right w:val="none" w:sz="0" w:space="0" w:color="auto"/>
                          </w:divBdr>
                          <w:divsChild>
                            <w:div w:id="2120025021">
                              <w:marLeft w:val="0"/>
                              <w:marRight w:val="0"/>
                              <w:marTop w:val="0"/>
                              <w:marBottom w:val="375"/>
                              <w:divBdr>
                                <w:top w:val="none" w:sz="0" w:space="0" w:color="auto"/>
                                <w:left w:val="none" w:sz="0" w:space="0" w:color="auto"/>
                                <w:bottom w:val="none" w:sz="0" w:space="0" w:color="auto"/>
                                <w:right w:val="none" w:sz="0" w:space="0" w:color="auto"/>
                              </w:divBdr>
                            </w:div>
                            <w:div w:id="1979218231">
                              <w:marLeft w:val="0"/>
                              <w:marRight w:val="0"/>
                              <w:marTop w:val="0"/>
                              <w:marBottom w:val="0"/>
                              <w:divBdr>
                                <w:top w:val="none" w:sz="0" w:space="0" w:color="auto"/>
                                <w:left w:val="none" w:sz="0" w:space="0" w:color="auto"/>
                                <w:bottom w:val="none" w:sz="0" w:space="0" w:color="auto"/>
                                <w:right w:val="none" w:sz="0" w:space="0" w:color="auto"/>
                              </w:divBdr>
                            </w:div>
                            <w:div w:id="1536456462">
                              <w:marLeft w:val="0"/>
                              <w:marRight w:val="0"/>
                              <w:marTop w:val="0"/>
                              <w:marBottom w:val="0"/>
                              <w:divBdr>
                                <w:top w:val="single" w:sz="6" w:space="11" w:color="CCCCCC"/>
                                <w:left w:val="single" w:sz="6" w:space="11" w:color="CCCCCC"/>
                                <w:bottom w:val="single" w:sz="6" w:space="11" w:color="CCCCCC"/>
                                <w:right w:val="single" w:sz="6" w:space="11" w:color="CCCCCC"/>
                              </w:divBdr>
                              <w:divsChild>
                                <w:div w:id="386029079">
                                  <w:marLeft w:val="0"/>
                                  <w:marRight w:val="0"/>
                                  <w:marTop w:val="0"/>
                                  <w:marBottom w:val="0"/>
                                  <w:divBdr>
                                    <w:top w:val="none" w:sz="0" w:space="0" w:color="auto"/>
                                    <w:left w:val="none" w:sz="0" w:space="0" w:color="auto"/>
                                    <w:bottom w:val="none" w:sz="0" w:space="0" w:color="auto"/>
                                    <w:right w:val="none" w:sz="0" w:space="0" w:color="auto"/>
                                  </w:divBdr>
                                </w:div>
                              </w:divsChild>
                            </w:div>
                            <w:div w:id="33193182">
                              <w:marLeft w:val="0"/>
                              <w:marRight w:val="0"/>
                              <w:marTop w:val="0"/>
                              <w:marBottom w:val="0"/>
                              <w:divBdr>
                                <w:top w:val="none" w:sz="0" w:space="0" w:color="auto"/>
                                <w:left w:val="none" w:sz="0" w:space="0" w:color="auto"/>
                                <w:bottom w:val="none" w:sz="0" w:space="0" w:color="auto"/>
                                <w:right w:val="none" w:sz="0" w:space="0" w:color="auto"/>
                              </w:divBdr>
                            </w:div>
                            <w:div w:id="1732607409">
                              <w:marLeft w:val="0"/>
                              <w:marRight w:val="0"/>
                              <w:marTop w:val="0"/>
                              <w:marBottom w:val="0"/>
                              <w:divBdr>
                                <w:top w:val="none" w:sz="0" w:space="0" w:color="auto"/>
                                <w:left w:val="none" w:sz="0" w:space="0" w:color="auto"/>
                                <w:bottom w:val="none" w:sz="0" w:space="0" w:color="auto"/>
                                <w:right w:val="none" w:sz="0" w:space="0" w:color="auto"/>
                              </w:divBdr>
                            </w:div>
                            <w:div w:id="1583026576">
                              <w:marLeft w:val="0"/>
                              <w:marRight w:val="0"/>
                              <w:marTop w:val="0"/>
                              <w:marBottom w:val="0"/>
                              <w:divBdr>
                                <w:top w:val="none" w:sz="0" w:space="0" w:color="auto"/>
                                <w:left w:val="none" w:sz="0" w:space="0" w:color="auto"/>
                                <w:bottom w:val="none" w:sz="0" w:space="0" w:color="auto"/>
                                <w:right w:val="none" w:sz="0" w:space="0" w:color="auto"/>
                              </w:divBdr>
                            </w:div>
                            <w:div w:id="921986521">
                              <w:marLeft w:val="0"/>
                              <w:marRight w:val="0"/>
                              <w:marTop w:val="0"/>
                              <w:marBottom w:val="0"/>
                              <w:divBdr>
                                <w:top w:val="none" w:sz="0" w:space="0" w:color="auto"/>
                                <w:left w:val="none" w:sz="0" w:space="0" w:color="auto"/>
                                <w:bottom w:val="none" w:sz="0" w:space="0" w:color="auto"/>
                                <w:right w:val="none" w:sz="0" w:space="0" w:color="auto"/>
                              </w:divBdr>
                            </w:div>
                            <w:div w:id="1385717740">
                              <w:marLeft w:val="0"/>
                              <w:marRight w:val="0"/>
                              <w:marTop w:val="0"/>
                              <w:marBottom w:val="0"/>
                              <w:divBdr>
                                <w:top w:val="none" w:sz="0" w:space="0" w:color="auto"/>
                                <w:left w:val="none" w:sz="0" w:space="0" w:color="auto"/>
                                <w:bottom w:val="none" w:sz="0" w:space="0" w:color="auto"/>
                                <w:right w:val="none" w:sz="0" w:space="0" w:color="auto"/>
                              </w:divBdr>
                            </w:div>
                            <w:div w:id="1200361797">
                              <w:marLeft w:val="0"/>
                              <w:marRight w:val="0"/>
                              <w:marTop w:val="0"/>
                              <w:marBottom w:val="0"/>
                              <w:divBdr>
                                <w:top w:val="none" w:sz="0" w:space="0" w:color="auto"/>
                                <w:left w:val="none" w:sz="0" w:space="0" w:color="auto"/>
                                <w:bottom w:val="none" w:sz="0" w:space="0" w:color="auto"/>
                                <w:right w:val="none" w:sz="0" w:space="0" w:color="auto"/>
                              </w:divBdr>
                            </w:div>
                            <w:div w:id="842235436">
                              <w:marLeft w:val="0"/>
                              <w:marRight w:val="0"/>
                              <w:marTop w:val="0"/>
                              <w:marBottom w:val="0"/>
                              <w:divBdr>
                                <w:top w:val="none" w:sz="0" w:space="0" w:color="auto"/>
                                <w:left w:val="none" w:sz="0" w:space="0" w:color="auto"/>
                                <w:bottom w:val="none" w:sz="0" w:space="0" w:color="auto"/>
                                <w:right w:val="none" w:sz="0" w:space="0" w:color="auto"/>
                              </w:divBdr>
                            </w:div>
                            <w:div w:id="376272361">
                              <w:marLeft w:val="0"/>
                              <w:marRight w:val="0"/>
                              <w:marTop w:val="0"/>
                              <w:marBottom w:val="0"/>
                              <w:divBdr>
                                <w:top w:val="none" w:sz="0" w:space="0" w:color="auto"/>
                                <w:left w:val="none" w:sz="0" w:space="0" w:color="auto"/>
                                <w:bottom w:val="none" w:sz="0" w:space="0" w:color="auto"/>
                                <w:right w:val="none" w:sz="0" w:space="0" w:color="auto"/>
                              </w:divBdr>
                            </w:div>
                            <w:div w:id="1503885633">
                              <w:marLeft w:val="0"/>
                              <w:marRight w:val="0"/>
                              <w:marTop w:val="0"/>
                              <w:marBottom w:val="0"/>
                              <w:divBdr>
                                <w:top w:val="none" w:sz="0" w:space="0" w:color="auto"/>
                                <w:left w:val="none" w:sz="0" w:space="0" w:color="auto"/>
                                <w:bottom w:val="none" w:sz="0" w:space="0" w:color="auto"/>
                                <w:right w:val="none" w:sz="0" w:space="0" w:color="auto"/>
                              </w:divBdr>
                            </w:div>
                            <w:div w:id="1451165775">
                              <w:marLeft w:val="0"/>
                              <w:marRight w:val="0"/>
                              <w:marTop w:val="0"/>
                              <w:marBottom w:val="0"/>
                              <w:divBdr>
                                <w:top w:val="none" w:sz="0" w:space="0" w:color="auto"/>
                                <w:left w:val="none" w:sz="0" w:space="0" w:color="auto"/>
                                <w:bottom w:val="none" w:sz="0" w:space="0" w:color="auto"/>
                                <w:right w:val="none" w:sz="0" w:space="0" w:color="auto"/>
                              </w:divBdr>
                            </w:div>
                            <w:div w:id="954217367">
                              <w:marLeft w:val="0"/>
                              <w:marRight w:val="0"/>
                              <w:marTop w:val="0"/>
                              <w:marBottom w:val="0"/>
                              <w:divBdr>
                                <w:top w:val="none" w:sz="0" w:space="0" w:color="auto"/>
                                <w:left w:val="none" w:sz="0" w:space="0" w:color="auto"/>
                                <w:bottom w:val="none" w:sz="0" w:space="0" w:color="auto"/>
                                <w:right w:val="none" w:sz="0" w:space="0" w:color="auto"/>
                              </w:divBdr>
                            </w:div>
                            <w:div w:id="26489802">
                              <w:marLeft w:val="0"/>
                              <w:marRight w:val="0"/>
                              <w:marTop w:val="0"/>
                              <w:marBottom w:val="0"/>
                              <w:divBdr>
                                <w:top w:val="none" w:sz="0" w:space="0" w:color="auto"/>
                                <w:left w:val="none" w:sz="0" w:space="0" w:color="auto"/>
                                <w:bottom w:val="none" w:sz="0" w:space="0" w:color="auto"/>
                                <w:right w:val="none" w:sz="0" w:space="0" w:color="auto"/>
                              </w:divBdr>
                            </w:div>
                            <w:div w:id="138421126">
                              <w:marLeft w:val="0"/>
                              <w:marRight w:val="0"/>
                              <w:marTop w:val="0"/>
                              <w:marBottom w:val="0"/>
                              <w:divBdr>
                                <w:top w:val="none" w:sz="0" w:space="0" w:color="auto"/>
                                <w:left w:val="none" w:sz="0" w:space="0" w:color="auto"/>
                                <w:bottom w:val="none" w:sz="0" w:space="0" w:color="auto"/>
                                <w:right w:val="none" w:sz="0" w:space="0" w:color="auto"/>
                              </w:divBdr>
                            </w:div>
                            <w:div w:id="1607423321">
                              <w:marLeft w:val="0"/>
                              <w:marRight w:val="0"/>
                              <w:marTop w:val="0"/>
                              <w:marBottom w:val="0"/>
                              <w:divBdr>
                                <w:top w:val="none" w:sz="0" w:space="0" w:color="auto"/>
                                <w:left w:val="none" w:sz="0" w:space="0" w:color="auto"/>
                                <w:bottom w:val="none" w:sz="0" w:space="0" w:color="auto"/>
                                <w:right w:val="none" w:sz="0" w:space="0" w:color="auto"/>
                              </w:divBdr>
                            </w:div>
                            <w:div w:id="1863783">
                              <w:marLeft w:val="0"/>
                              <w:marRight w:val="0"/>
                              <w:marTop w:val="0"/>
                              <w:marBottom w:val="0"/>
                              <w:divBdr>
                                <w:top w:val="none" w:sz="0" w:space="0" w:color="auto"/>
                                <w:left w:val="none" w:sz="0" w:space="0" w:color="auto"/>
                                <w:bottom w:val="none" w:sz="0" w:space="0" w:color="auto"/>
                                <w:right w:val="none" w:sz="0" w:space="0" w:color="auto"/>
                              </w:divBdr>
                            </w:div>
                            <w:div w:id="3670854">
                              <w:marLeft w:val="0"/>
                              <w:marRight w:val="0"/>
                              <w:marTop w:val="0"/>
                              <w:marBottom w:val="0"/>
                              <w:divBdr>
                                <w:top w:val="none" w:sz="0" w:space="0" w:color="auto"/>
                                <w:left w:val="none" w:sz="0" w:space="0" w:color="auto"/>
                                <w:bottom w:val="none" w:sz="0" w:space="0" w:color="auto"/>
                                <w:right w:val="none" w:sz="0" w:space="0" w:color="auto"/>
                              </w:divBdr>
                            </w:div>
                            <w:div w:id="1371569615">
                              <w:marLeft w:val="0"/>
                              <w:marRight w:val="0"/>
                              <w:marTop w:val="0"/>
                              <w:marBottom w:val="0"/>
                              <w:divBdr>
                                <w:top w:val="none" w:sz="0" w:space="0" w:color="auto"/>
                                <w:left w:val="none" w:sz="0" w:space="0" w:color="auto"/>
                                <w:bottom w:val="none" w:sz="0" w:space="0" w:color="auto"/>
                                <w:right w:val="none" w:sz="0" w:space="0" w:color="auto"/>
                              </w:divBdr>
                            </w:div>
                            <w:div w:id="1838378448">
                              <w:marLeft w:val="0"/>
                              <w:marRight w:val="0"/>
                              <w:marTop w:val="0"/>
                              <w:marBottom w:val="0"/>
                              <w:divBdr>
                                <w:top w:val="none" w:sz="0" w:space="0" w:color="auto"/>
                                <w:left w:val="none" w:sz="0" w:space="0" w:color="auto"/>
                                <w:bottom w:val="none" w:sz="0" w:space="0" w:color="auto"/>
                                <w:right w:val="none" w:sz="0" w:space="0" w:color="auto"/>
                              </w:divBdr>
                            </w:div>
                            <w:div w:id="312833489">
                              <w:marLeft w:val="0"/>
                              <w:marRight w:val="0"/>
                              <w:marTop w:val="0"/>
                              <w:marBottom w:val="0"/>
                              <w:divBdr>
                                <w:top w:val="none" w:sz="0" w:space="0" w:color="auto"/>
                                <w:left w:val="none" w:sz="0" w:space="0" w:color="auto"/>
                                <w:bottom w:val="none" w:sz="0" w:space="0" w:color="auto"/>
                                <w:right w:val="none" w:sz="0" w:space="0" w:color="auto"/>
                              </w:divBdr>
                            </w:div>
                            <w:div w:id="1414356952">
                              <w:marLeft w:val="0"/>
                              <w:marRight w:val="0"/>
                              <w:marTop w:val="0"/>
                              <w:marBottom w:val="0"/>
                              <w:divBdr>
                                <w:top w:val="none" w:sz="0" w:space="0" w:color="auto"/>
                                <w:left w:val="none" w:sz="0" w:space="0" w:color="auto"/>
                                <w:bottom w:val="none" w:sz="0" w:space="0" w:color="auto"/>
                                <w:right w:val="none" w:sz="0" w:space="0" w:color="auto"/>
                              </w:divBdr>
                            </w:div>
                            <w:div w:id="819083098">
                              <w:marLeft w:val="0"/>
                              <w:marRight w:val="0"/>
                              <w:marTop w:val="0"/>
                              <w:marBottom w:val="0"/>
                              <w:divBdr>
                                <w:top w:val="none" w:sz="0" w:space="0" w:color="auto"/>
                                <w:left w:val="none" w:sz="0" w:space="0" w:color="auto"/>
                                <w:bottom w:val="none" w:sz="0" w:space="0" w:color="auto"/>
                                <w:right w:val="none" w:sz="0" w:space="0" w:color="auto"/>
                              </w:divBdr>
                            </w:div>
                            <w:div w:id="46615200">
                              <w:marLeft w:val="0"/>
                              <w:marRight w:val="0"/>
                              <w:marTop w:val="0"/>
                              <w:marBottom w:val="0"/>
                              <w:divBdr>
                                <w:top w:val="none" w:sz="0" w:space="0" w:color="auto"/>
                                <w:left w:val="none" w:sz="0" w:space="0" w:color="auto"/>
                                <w:bottom w:val="none" w:sz="0" w:space="0" w:color="auto"/>
                                <w:right w:val="none" w:sz="0" w:space="0" w:color="auto"/>
                              </w:divBdr>
                            </w:div>
                            <w:div w:id="74672792">
                              <w:marLeft w:val="0"/>
                              <w:marRight w:val="0"/>
                              <w:marTop w:val="0"/>
                              <w:marBottom w:val="0"/>
                              <w:divBdr>
                                <w:top w:val="none" w:sz="0" w:space="0" w:color="auto"/>
                                <w:left w:val="none" w:sz="0" w:space="0" w:color="auto"/>
                                <w:bottom w:val="none" w:sz="0" w:space="0" w:color="auto"/>
                                <w:right w:val="none" w:sz="0" w:space="0" w:color="auto"/>
                              </w:divBdr>
                            </w:div>
                            <w:div w:id="602345171">
                              <w:marLeft w:val="0"/>
                              <w:marRight w:val="0"/>
                              <w:marTop w:val="0"/>
                              <w:marBottom w:val="0"/>
                              <w:divBdr>
                                <w:top w:val="none" w:sz="0" w:space="0" w:color="auto"/>
                                <w:left w:val="none" w:sz="0" w:space="0" w:color="auto"/>
                                <w:bottom w:val="none" w:sz="0" w:space="0" w:color="auto"/>
                                <w:right w:val="none" w:sz="0" w:space="0" w:color="auto"/>
                              </w:divBdr>
                            </w:div>
                            <w:div w:id="1731734834">
                              <w:marLeft w:val="0"/>
                              <w:marRight w:val="0"/>
                              <w:marTop w:val="0"/>
                              <w:marBottom w:val="0"/>
                              <w:divBdr>
                                <w:top w:val="none" w:sz="0" w:space="0" w:color="auto"/>
                                <w:left w:val="none" w:sz="0" w:space="0" w:color="auto"/>
                                <w:bottom w:val="none" w:sz="0" w:space="0" w:color="auto"/>
                                <w:right w:val="none" w:sz="0" w:space="0" w:color="auto"/>
                              </w:divBdr>
                            </w:div>
                            <w:div w:id="1712221190">
                              <w:marLeft w:val="0"/>
                              <w:marRight w:val="0"/>
                              <w:marTop w:val="0"/>
                              <w:marBottom w:val="0"/>
                              <w:divBdr>
                                <w:top w:val="none" w:sz="0" w:space="0" w:color="auto"/>
                                <w:left w:val="none" w:sz="0" w:space="0" w:color="auto"/>
                                <w:bottom w:val="none" w:sz="0" w:space="0" w:color="auto"/>
                                <w:right w:val="none" w:sz="0" w:space="0" w:color="auto"/>
                              </w:divBdr>
                            </w:div>
                            <w:div w:id="1606884840">
                              <w:marLeft w:val="0"/>
                              <w:marRight w:val="0"/>
                              <w:marTop w:val="0"/>
                              <w:marBottom w:val="0"/>
                              <w:divBdr>
                                <w:top w:val="none" w:sz="0" w:space="0" w:color="auto"/>
                                <w:left w:val="none" w:sz="0" w:space="0" w:color="auto"/>
                                <w:bottom w:val="none" w:sz="0" w:space="0" w:color="auto"/>
                                <w:right w:val="none" w:sz="0" w:space="0" w:color="auto"/>
                              </w:divBdr>
                            </w:div>
                            <w:div w:id="1810589430">
                              <w:marLeft w:val="0"/>
                              <w:marRight w:val="0"/>
                              <w:marTop w:val="0"/>
                              <w:marBottom w:val="0"/>
                              <w:divBdr>
                                <w:top w:val="none" w:sz="0" w:space="0" w:color="auto"/>
                                <w:left w:val="none" w:sz="0" w:space="0" w:color="auto"/>
                                <w:bottom w:val="none" w:sz="0" w:space="0" w:color="auto"/>
                                <w:right w:val="none" w:sz="0" w:space="0" w:color="auto"/>
                              </w:divBdr>
                            </w:div>
                            <w:div w:id="1332025877">
                              <w:marLeft w:val="0"/>
                              <w:marRight w:val="0"/>
                              <w:marTop w:val="0"/>
                              <w:marBottom w:val="0"/>
                              <w:divBdr>
                                <w:top w:val="none" w:sz="0" w:space="0" w:color="auto"/>
                                <w:left w:val="none" w:sz="0" w:space="0" w:color="auto"/>
                                <w:bottom w:val="none" w:sz="0" w:space="0" w:color="auto"/>
                                <w:right w:val="none" w:sz="0" w:space="0" w:color="auto"/>
                              </w:divBdr>
                            </w:div>
                            <w:div w:id="1590193613">
                              <w:marLeft w:val="0"/>
                              <w:marRight w:val="0"/>
                              <w:marTop w:val="0"/>
                              <w:marBottom w:val="0"/>
                              <w:divBdr>
                                <w:top w:val="none" w:sz="0" w:space="0" w:color="auto"/>
                                <w:left w:val="none" w:sz="0" w:space="0" w:color="auto"/>
                                <w:bottom w:val="none" w:sz="0" w:space="0" w:color="auto"/>
                                <w:right w:val="none" w:sz="0" w:space="0" w:color="auto"/>
                              </w:divBdr>
                            </w:div>
                            <w:div w:id="2130660737">
                              <w:marLeft w:val="0"/>
                              <w:marRight w:val="0"/>
                              <w:marTop w:val="0"/>
                              <w:marBottom w:val="0"/>
                              <w:divBdr>
                                <w:top w:val="none" w:sz="0" w:space="0" w:color="auto"/>
                                <w:left w:val="none" w:sz="0" w:space="0" w:color="auto"/>
                                <w:bottom w:val="none" w:sz="0" w:space="0" w:color="auto"/>
                                <w:right w:val="none" w:sz="0" w:space="0" w:color="auto"/>
                              </w:divBdr>
                            </w:div>
                            <w:div w:id="357388368">
                              <w:marLeft w:val="0"/>
                              <w:marRight w:val="0"/>
                              <w:marTop w:val="0"/>
                              <w:marBottom w:val="0"/>
                              <w:divBdr>
                                <w:top w:val="none" w:sz="0" w:space="0" w:color="auto"/>
                                <w:left w:val="none" w:sz="0" w:space="0" w:color="auto"/>
                                <w:bottom w:val="none" w:sz="0" w:space="0" w:color="auto"/>
                                <w:right w:val="none" w:sz="0" w:space="0" w:color="auto"/>
                              </w:divBdr>
                            </w:div>
                            <w:div w:id="1997026673">
                              <w:marLeft w:val="0"/>
                              <w:marRight w:val="0"/>
                              <w:marTop w:val="0"/>
                              <w:marBottom w:val="0"/>
                              <w:divBdr>
                                <w:top w:val="none" w:sz="0" w:space="0" w:color="auto"/>
                                <w:left w:val="none" w:sz="0" w:space="0" w:color="auto"/>
                                <w:bottom w:val="none" w:sz="0" w:space="0" w:color="auto"/>
                                <w:right w:val="none" w:sz="0" w:space="0" w:color="auto"/>
                              </w:divBdr>
                            </w:div>
                            <w:div w:id="547573557">
                              <w:marLeft w:val="0"/>
                              <w:marRight w:val="0"/>
                              <w:marTop w:val="0"/>
                              <w:marBottom w:val="0"/>
                              <w:divBdr>
                                <w:top w:val="none" w:sz="0" w:space="0" w:color="auto"/>
                                <w:left w:val="none" w:sz="0" w:space="0" w:color="auto"/>
                                <w:bottom w:val="none" w:sz="0" w:space="0" w:color="auto"/>
                                <w:right w:val="none" w:sz="0" w:space="0" w:color="auto"/>
                              </w:divBdr>
                            </w:div>
                            <w:div w:id="259219515">
                              <w:marLeft w:val="0"/>
                              <w:marRight w:val="0"/>
                              <w:marTop w:val="0"/>
                              <w:marBottom w:val="0"/>
                              <w:divBdr>
                                <w:top w:val="none" w:sz="0" w:space="0" w:color="auto"/>
                                <w:left w:val="none" w:sz="0" w:space="0" w:color="auto"/>
                                <w:bottom w:val="none" w:sz="0" w:space="0" w:color="auto"/>
                                <w:right w:val="none" w:sz="0" w:space="0" w:color="auto"/>
                              </w:divBdr>
                            </w:div>
                            <w:div w:id="1072195346">
                              <w:marLeft w:val="0"/>
                              <w:marRight w:val="0"/>
                              <w:marTop w:val="0"/>
                              <w:marBottom w:val="0"/>
                              <w:divBdr>
                                <w:top w:val="none" w:sz="0" w:space="0" w:color="auto"/>
                                <w:left w:val="none" w:sz="0" w:space="0" w:color="auto"/>
                                <w:bottom w:val="none" w:sz="0" w:space="0" w:color="auto"/>
                                <w:right w:val="none" w:sz="0" w:space="0" w:color="auto"/>
                              </w:divBdr>
                            </w:div>
                            <w:div w:id="368187004">
                              <w:marLeft w:val="0"/>
                              <w:marRight w:val="0"/>
                              <w:marTop w:val="0"/>
                              <w:marBottom w:val="0"/>
                              <w:divBdr>
                                <w:top w:val="none" w:sz="0" w:space="0" w:color="auto"/>
                                <w:left w:val="none" w:sz="0" w:space="0" w:color="auto"/>
                                <w:bottom w:val="none" w:sz="0" w:space="0" w:color="auto"/>
                                <w:right w:val="none" w:sz="0" w:space="0" w:color="auto"/>
                              </w:divBdr>
                            </w:div>
                            <w:div w:id="1906184110">
                              <w:marLeft w:val="0"/>
                              <w:marRight w:val="0"/>
                              <w:marTop w:val="0"/>
                              <w:marBottom w:val="0"/>
                              <w:divBdr>
                                <w:top w:val="none" w:sz="0" w:space="0" w:color="auto"/>
                                <w:left w:val="none" w:sz="0" w:space="0" w:color="auto"/>
                                <w:bottom w:val="none" w:sz="0" w:space="0" w:color="auto"/>
                                <w:right w:val="none" w:sz="0" w:space="0" w:color="auto"/>
                              </w:divBdr>
                            </w:div>
                            <w:div w:id="424424954">
                              <w:marLeft w:val="0"/>
                              <w:marRight w:val="0"/>
                              <w:marTop w:val="0"/>
                              <w:marBottom w:val="0"/>
                              <w:divBdr>
                                <w:top w:val="none" w:sz="0" w:space="0" w:color="auto"/>
                                <w:left w:val="none" w:sz="0" w:space="0" w:color="auto"/>
                                <w:bottom w:val="none" w:sz="0" w:space="0" w:color="auto"/>
                                <w:right w:val="none" w:sz="0" w:space="0" w:color="auto"/>
                              </w:divBdr>
                            </w:div>
                            <w:div w:id="1803499704">
                              <w:marLeft w:val="0"/>
                              <w:marRight w:val="0"/>
                              <w:marTop w:val="0"/>
                              <w:marBottom w:val="0"/>
                              <w:divBdr>
                                <w:top w:val="none" w:sz="0" w:space="0" w:color="auto"/>
                                <w:left w:val="none" w:sz="0" w:space="0" w:color="auto"/>
                                <w:bottom w:val="none" w:sz="0" w:space="0" w:color="auto"/>
                                <w:right w:val="none" w:sz="0" w:space="0" w:color="auto"/>
                              </w:divBdr>
                            </w:div>
                            <w:div w:id="792358954">
                              <w:marLeft w:val="0"/>
                              <w:marRight w:val="0"/>
                              <w:marTop w:val="0"/>
                              <w:marBottom w:val="0"/>
                              <w:divBdr>
                                <w:top w:val="none" w:sz="0" w:space="0" w:color="auto"/>
                                <w:left w:val="none" w:sz="0" w:space="0" w:color="auto"/>
                                <w:bottom w:val="none" w:sz="0" w:space="0" w:color="auto"/>
                                <w:right w:val="none" w:sz="0" w:space="0" w:color="auto"/>
                              </w:divBdr>
                            </w:div>
                            <w:div w:id="9380407">
                              <w:marLeft w:val="0"/>
                              <w:marRight w:val="0"/>
                              <w:marTop w:val="0"/>
                              <w:marBottom w:val="0"/>
                              <w:divBdr>
                                <w:top w:val="none" w:sz="0" w:space="0" w:color="auto"/>
                                <w:left w:val="none" w:sz="0" w:space="0" w:color="auto"/>
                                <w:bottom w:val="none" w:sz="0" w:space="0" w:color="auto"/>
                                <w:right w:val="none" w:sz="0" w:space="0" w:color="auto"/>
                              </w:divBdr>
                            </w:div>
                            <w:div w:id="2086950016">
                              <w:marLeft w:val="0"/>
                              <w:marRight w:val="0"/>
                              <w:marTop w:val="0"/>
                              <w:marBottom w:val="0"/>
                              <w:divBdr>
                                <w:top w:val="none" w:sz="0" w:space="0" w:color="auto"/>
                                <w:left w:val="none" w:sz="0" w:space="0" w:color="auto"/>
                                <w:bottom w:val="none" w:sz="0" w:space="0" w:color="auto"/>
                                <w:right w:val="none" w:sz="0" w:space="0" w:color="auto"/>
                              </w:divBdr>
                            </w:div>
                            <w:div w:id="49616018">
                              <w:marLeft w:val="0"/>
                              <w:marRight w:val="0"/>
                              <w:marTop w:val="0"/>
                              <w:marBottom w:val="0"/>
                              <w:divBdr>
                                <w:top w:val="none" w:sz="0" w:space="0" w:color="auto"/>
                                <w:left w:val="none" w:sz="0" w:space="0" w:color="auto"/>
                                <w:bottom w:val="none" w:sz="0" w:space="0" w:color="auto"/>
                                <w:right w:val="none" w:sz="0" w:space="0" w:color="auto"/>
                              </w:divBdr>
                            </w:div>
                            <w:div w:id="2038000307">
                              <w:marLeft w:val="0"/>
                              <w:marRight w:val="0"/>
                              <w:marTop w:val="0"/>
                              <w:marBottom w:val="0"/>
                              <w:divBdr>
                                <w:top w:val="none" w:sz="0" w:space="0" w:color="auto"/>
                                <w:left w:val="none" w:sz="0" w:space="0" w:color="auto"/>
                                <w:bottom w:val="none" w:sz="0" w:space="0" w:color="auto"/>
                                <w:right w:val="none" w:sz="0" w:space="0" w:color="auto"/>
                              </w:divBdr>
                            </w:div>
                            <w:div w:id="118914245">
                              <w:marLeft w:val="0"/>
                              <w:marRight w:val="0"/>
                              <w:marTop w:val="0"/>
                              <w:marBottom w:val="0"/>
                              <w:divBdr>
                                <w:top w:val="none" w:sz="0" w:space="0" w:color="auto"/>
                                <w:left w:val="none" w:sz="0" w:space="0" w:color="auto"/>
                                <w:bottom w:val="none" w:sz="0" w:space="0" w:color="auto"/>
                                <w:right w:val="none" w:sz="0" w:space="0" w:color="auto"/>
                              </w:divBdr>
                            </w:div>
                            <w:div w:id="511602683">
                              <w:marLeft w:val="0"/>
                              <w:marRight w:val="0"/>
                              <w:marTop w:val="0"/>
                              <w:marBottom w:val="0"/>
                              <w:divBdr>
                                <w:top w:val="none" w:sz="0" w:space="0" w:color="auto"/>
                                <w:left w:val="none" w:sz="0" w:space="0" w:color="auto"/>
                                <w:bottom w:val="none" w:sz="0" w:space="0" w:color="auto"/>
                                <w:right w:val="none" w:sz="0" w:space="0" w:color="auto"/>
                              </w:divBdr>
                            </w:div>
                            <w:div w:id="552469622">
                              <w:marLeft w:val="0"/>
                              <w:marRight w:val="0"/>
                              <w:marTop w:val="0"/>
                              <w:marBottom w:val="0"/>
                              <w:divBdr>
                                <w:top w:val="none" w:sz="0" w:space="0" w:color="auto"/>
                                <w:left w:val="none" w:sz="0" w:space="0" w:color="auto"/>
                                <w:bottom w:val="none" w:sz="0" w:space="0" w:color="auto"/>
                                <w:right w:val="none" w:sz="0" w:space="0" w:color="auto"/>
                              </w:divBdr>
                            </w:div>
                            <w:div w:id="959607340">
                              <w:marLeft w:val="0"/>
                              <w:marRight w:val="0"/>
                              <w:marTop w:val="0"/>
                              <w:marBottom w:val="0"/>
                              <w:divBdr>
                                <w:top w:val="none" w:sz="0" w:space="0" w:color="auto"/>
                                <w:left w:val="none" w:sz="0" w:space="0" w:color="auto"/>
                                <w:bottom w:val="none" w:sz="0" w:space="0" w:color="auto"/>
                                <w:right w:val="none" w:sz="0" w:space="0" w:color="auto"/>
                              </w:divBdr>
                            </w:div>
                            <w:div w:id="1607813802">
                              <w:marLeft w:val="0"/>
                              <w:marRight w:val="0"/>
                              <w:marTop w:val="0"/>
                              <w:marBottom w:val="0"/>
                              <w:divBdr>
                                <w:top w:val="none" w:sz="0" w:space="0" w:color="auto"/>
                                <w:left w:val="none" w:sz="0" w:space="0" w:color="auto"/>
                                <w:bottom w:val="none" w:sz="0" w:space="0" w:color="auto"/>
                                <w:right w:val="none" w:sz="0" w:space="0" w:color="auto"/>
                              </w:divBdr>
                            </w:div>
                            <w:div w:id="2093043926">
                              <w:marLeft w:val="0"/>
                              <w:marRight w:val="0"/>
                              <w:marTop w:val="0"/>
                              <w:marBottom w:val="0"/>
                              <w:divBdr>
                                <w:top w:val="none" w:sz="0" w:space="0" w:color="auto"/>
                                <w:left w:val="none" w:sz="0" w:space="0" w:color="auto"/>
                                <w:bottom w:val="none" w:sz="0" w:space="0" w:color="auto"/>
                                <w:right w:val="none" w:sz="0" w:space="0" w:color="auto"/>
                              </w:divBdr>
                            </w:div>
                            <w:div w:id="1568952706">
                              <w:marLeft w:val="0"/>
                              <w:marRight w:val="0"/>
                              <w:marTop w:val="0"/>
                              <w:marBottom w:val="0"/>
                              <w:divBdr>
                                <w:top w:val="none" w:sz="0" w:space="0" w:color="auto"/>
                                <w:left w:val="none" w:sz="0" w:space="0" w:color="auto"/>
                                <w:bottom w:val="none" w:sz="0" w:space="0" w:color="auto"/>
                                <w:right w:val="none" w:sz="0" w:space="0" w:color="auto"/>
                              </w:divBdr>
                            </w:div>
                            <w:div w:id="305013016">
                              <w:marLeft w:val="0"/>
                              <w:marRight w:val="0"/>
                              <w:marTop w:val="0"/>
                              <w:marBottom w:val="0"/>
                              <w:divBdr>
                                <w:top w:val="none" w:sz="0" w:space="0" w:color="auto"/>
                                <w:left w:val="none" w:sz="0" w:space="0" w:color="auto"/>
                                <w:bottom w:val="none" w:sz="0" w:space="0" w:color="auto"/>
                                <w:right w:val="none" w:sz="0" w:space="0" w:color="auto"/>
                              </w:divBdr>
                            </w:div>
                            <w:div w:id="1654605914">
                              <w:marLeft w:val="0"/>
                              <w:marRight w:val="0"/>
                              <w:marTop w:val="0"/>
                              <w:marBottom w:val="0"/>
                              <w:divBdr>
                                <w:top w:val="none" w:sz="0" w:space="0" w:color="auto"/>
                                <w:left w:val="none" w:sz="0" w:space="0" w:color="auto"/>
                                <w:bottom w:val="none" w:sz="0" w:space="0" w:color="auto"/>
                                <w:right w:val="none" w:sz="0" w:space="0" w:color="auto"/>
                              </w:divBdr>
                            </w:div>
                            <w:div w:id="555942676">
                              <w:marLeft w:val="0"/>
                              <w:marRight w:val="0"/>
                              <w:marTop w:val="0"/>
                              <w:marBottom w:val="0"/>
                              <w:divBdr>
                                <w:top w:val="none" w:sz="0" w:space="0" w:color="auto"/>
                                <w:left w:val="none" w:sz="0" w:space="0" w:color="auto"/>
                                <w:bottom w:val="none" w:sz="0" w:space="0" w:color="auto"/>
                                <w:right w:val="none" w:sz="0" w:space="0" w:color="auto"/>
                              </w:divBdr>
                            </w:div>
                            <w:div w:id="12914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1765">
              <w:marLeft w:val="0"/>
              <w:marRight w:val="0"/>
              <w:marTop w:val="0"/>
              <w:marBottom w:val="0"/>
              <w:divBdr>
                <w:top w:val="none" w:sz="0" w:space="0" w:color="auto"/>
                <w:left w:val="none" w:sz="0" w:space="0" w:color="auto"/>
                <w:bottom w:val="none" w:sz="0" w:space="0" w:color="auto"/>
                <w:right w:val="none" w:sz="0" w:space="0" w:color="auto"/>
              </w:divBdr>
              <w:divsChild>
                <w:div w:id="819463369">
                  <w:marLeft w:val="0"/>
                  <w:marRight w:val="0"/>
                  <w:marTop w:val="0"/>
                  <w:marBottom w:val="0"/>
                  <w:divBdr>
                    <w:top w:val="none" w:sz="0" w:space="0" w:color="auto"/>
                    <w:left w:val="none" w:sz="0" w:space="0" w:color="auto"/>
                    <w:bottom w:val="none" w:sz="0" w:space="0" w:color="auto"/>
                    <w:right w:val="none" w:sz="0" w:space="0" w:color="auto"/>
                  </w:divBdr>
                  <w:divsChild>
                    <w:div w:id="1036926844">
                      <w:marLeft w:val="0"/>
                      <w:marRight w:val="0"/>
                      <w:marTop w:val="750"/>
                      <w:marBottom w:val="0"/>
                      <w:divBdr>
                        <w:top w:val="none" w:sz="0" w:space="0" w:color="auto"/>
                        <w:left w:val="none" w:sz="0" w:space="0" w:color="auto"/>
                        <w:bottom w:val="none" w:sz="0" w:space="0" w:color="auto"/>
                        <w:right w:val="none" w:sz="0" w:space="0" w:color="auto"/>
                      </w:divBdr>
                    </w:div>
                  </w:divsChild>
                </w:div>
                <w:div w:id="909272643">
                  <w:marLeft w:val="0"/>
                  <w:marRight w:val="0"/>
                  <w:marTop w:val="900"/>
                  <w:marBottom w:val="0"/>
                  <w:divBdr>
                    <w:top w:val="none" w:sz="0" w:space="0" w:color="auto"/>
                    <w:left w:val="none" w:sz="0" w:space="0" w:color="auto"/>
                    <w:bottom w:val="none" w:sz="0" w:space="0" w:color="auto"/>
                    <w:right w:val="none" w:sz="0" w:space="0" w:color="auto"/>
                  </w:divBdr>
                  <w:divsChild>
                    <w:div w:id="235823703">
                      <w:marLeft w:val="0"/>
                      <w:marRight w:val="0"/>
                      <w:marTop w:val="0"/>
                      <w:marBottom w:val="0"/>
                      <w:divBdr>
                        <w:top w:val="none" w:sz="0" w:space="0" w:color="auto"/>
                        <w:left w:val="none" w:sz="0" w:space="0" w:color="auto"/>
                        <w:bottom w:val="none" w:sz="0" w:space="0" w:color="auto"/>
                        <w:right w:val="none" w:sz="0" w:space="0" w:color="auto"/>
                      </w:divBdr>
                      <w:divsChild>
                        <w:div w:id="1643806709">
                          <w:marLeft w:val="0"/>
                          <w:marRight w:val="0"/>
                          <w:marTop w:val="0"/>
                          <w:marBottom w:val="0"/>
                          <w:divBdr>
                            <w:top w:val="none" w:sz="0" w:space="0" w:color="auto"/>
                            <w:left w:val="none" w:sz="0" w:space="0" w:color="auto"/>
                            <w:bottom w:val="none" w:sz="0" w:space="0" w:color="auto"/>
                            <w:right w:val="none" w:sz="0" w:space="0" w:color="auto"/>
                          </w:divBdr>
                          <w:divsChild>
                            <w:div w:id="180439397">
                              <w:marLeft w:val="0"/>
                              <w:marRight w:val="0"/>
                              <w:marTop w:val="0"/>
                              <w:marBottom w:val="375"/>
                              <w:divBdr>
                                <w:top w:val="none" w:sz="0" w:space="0" w:color="auto"/>
                                <w:left w:val="none" w:sz="0" w:space="0" w:color="auto"/>
                                <w:bottom w:val="none" w:sz="0" w:space="0" w:color="auto"/>
                                <w:right w:val="none" w:sz="0" w:space="0" w:color="auto"/>
                              </w:divBdr>
                            </w:div>
                            <w:div w:id="1346328596">
                              <w:marLeft w:val="0"/>
                              <w:marRight w:val="0"/>
                              <w:marTop w:val="0"/>
                              <w:marBottom w:val="0"/>
                              <w:divBdr>
                                <w:top w:val="none" w:sz="0" w:space="0" w:color="auto"/>
                                <w:left w:val="none" w:sz="0" w:space="0" w:color="auto"/>
                                <w:bottom w:val="none" w:sz="0" w:space="0" w:color="auto"/>
                                <w:right w:val="none" w:sz="0" w:space="0" w:color="auto"/>
                              </w:divBdr>
                            </w:div>
                            <w:div w:id="1532261782">
                              <w:marLeft w:val="0"/>
                              <w:marRight w:val="0"/>
                              <w:marTop w:val="0"/>
                              <w:marBottom w:val="0"/>
                              <w:divBdr>
                                <w:top w:val="none" w:sz="0" w:space="0" w:color="auto"/>
                                <w:left w:val="none" w:sz="0" w:space="0" w:color="auto"/>
                                <w:bottom w:val="none" w:sz="0" w:space="0" w:color="auto"/>
                                <w:right w:val="none" w:sz="0" w:space="0" w:color="auto"/>
                              </w:divBdr>
                            </w:div>
                            <w:div w:id="758016125">
                              <w:marLeft w:val="0"/>
                              <w:marRight w:val="0"/>
                              <w:marTop w:val="0"/>
                              <w:marBottom w:val="0"/>
                              <w:divBdr>
                                <w:top w:val="none" w:sz="0" w:space="0" w:color="auto"/>
                                <w:left w:val="none" w:sz="0" w:space="0" w:color="auto"/>
                                <w:bottom w:val="none" w:sz="0" w:space="0" w:color="auto"/>
                                <w:right w:val="none" w:sz="0" w:space="0" w:color="auto"/>
                              </w:divBdr>
                            </w:div>
                            <w:div w:id="11592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4634">
              <w:marLeft w:val="0"/>
              <w:marRight w:val="0"/>
              <w:marTop w:val="0"/>
              <w:marBottom w:val="0"/>
              <w:divBdr>
                <w:top w:val="none" w:sz="0" w:space="0" w:color="auto"/>
                <w:left w:val="none" w:sz="0" w:space="0" w:color="auto"/>
                <w:bottom w:val="none" w:sz="0" w:space="0" w:color="auto"/>
                <w:right w:val="none" w:sz="0" w:space="0" w:color="auto"/>
              </w:divBdr>
              <w:divsChild>
                <w:div w:id="8960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651">
          <w:marLeft w:val="0"/>
          <w:marRight w:val="0"/>
          <w:marTop w:val="0"/>
          <w:marBottom w:val="0"/>
          <w:divBdr>
            <w:top w:val="none" w:sz="0" w:space="0" w:color="auto"/>
            <w:left w:val="none" w:sz="0" w:space="0" w:color="auto"/>
            <w:bottom w:val="none" w:sz="0" w:space="0" w:color="auto"/>
            <w:right w:val="none" w:sz="0" w:space="0" w:color="auto"/>
          </w:divBdr>
          <w:divsChild>
            <w:div w:id="773591325">
              <w:marLeft w:val="0"/>
              <w:marRight w:val="0"/>
              <w:marTop w:val="1200"/>
              <w:marBottom w:val="0"/>
              <w:divBdr>
                <w:top w:val="none" w:sz="0" w:space="0" w:color="auto"/>
                <w:left w:val="none" w:sz="0" w:space="0" w:color="auto"/>
                <w:bottom w:val="none" w:sz="0" w:space="0" w:color="auto"/>
                <w:right w:val="none" w:sz="0" w:space="0" w:color="auto"/>
              </w:divBdr>
            </w:div>
          </w:divsChild>
        </w:div>
        <w:div w:id="1276865142">
          <w:marLeft w:val="0"/>
          <w:marRight w:val="0"/>
          <w:marTop w:val="0"/>
          <w:marBottom w:val="0"/>
          <w:divBdr>
            <w:top w:val="none" w:sz="0" w:space="0" w:color="auto"/>
            <w:left w:val="none" w:sz="0" w:space="0" w:color="auto"/>
            <w:bottom w:val="none" w:sz="0" w:space="0" w:color="auto"/>
            <w:right w:val="none" w:sz="0" w:space="0" w:color="auto"/>
          </w:divBdr>
          <w:divsChild>
            <w:div w:id="184027118">
              <w:marLeft w:val="0"/>
              <w:marRight w:val="0"/>
              <w:marTop w:val="0"/>
              <w:marBottom w:val="0"/>
              <w:divBdr>
                <w:top w:val="none" w:sz="0" w:space="0" w:color="auto"/>
                <w:left w:val="none" w:sz="0" w:space="0" w:color="auto"/>
                <w:bottom w:val="none" w:sz="0" w:space="0" w:color="auto"/>
                <w:right w:val="none" w:sz="0" w:space="0" w:color="auto"/>
              </w:divBdr>
              <w:divsChild>
                <w:div w:id="1531145464">
                  <w:marLeft w:val="0"/>
                  <w:marRight w:val="0"/>
                  <w:marTop w:val="0"/>
                  <w:marBottom w:val="0"/>
                  <w:divBdr>
                    <w:top w:val="none" w:sz="0" w:space="0" w:color="auto"/>
                    <w:left w:val="none" w:sz="0" w:space="0" w:color="auto"/>
                    <w:bottom w:val="none" w:sz="0" w:space="0" w:color="auto"/>
                    <w:right w:val="none" w:sz="0" w:space="0" w:color="auto"/>
                  </w:divBdr>
                  <w:divsChild>
                    <w:div w:id="805783085">
                      <w:marLeft w:val="0"/>
                      <w:marRight w:val="0"/>
                      <w:marTop w:val="0"/>
                      <w:marBottom w:val="0"/>
                      <w:divBdr>
                        <w:top w:val="single" w:sz="24" w:space="2" w:color="D6002A"/>
                        <w:left w:val="none" w:sz="0" w:space="0" w:color="auto"/>
                        <w:bottom w:val="none" w:sz="0" w:space="0" w:color="auto"/>
                        <w:right w:val="none" w:sz="0" w:space="0" w:color="auto"/>
                      </w:divBdr>
                      <w:divsChild>
                        <w:div w:id="723066026">
                          <w:marLeft w:val="150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50360">
      <w:bodyDiv w:val="1"/>
      <w:marLeft w:val="0"/>
      <w:marRight w:val="0"/>
      <w:marTop w:val="0"/>
      <w:marBottom w:val="0"/>
      <w:divBdr>
        <w:top w:val="none" w:sz="0" w:space="0" w:color="auto"/>
        <w:left w:val="none" w:sz="0" w:space="0" w:color="auto"/>
        <w:bottom w:val="none" w:sz="0" w:space="0" w:color="auto"/>
        <w:right w:val="none" w:sz="0" w:space="0" w:color="auto"/>
      </w:divBdr>
    </w:div>
    <w:div w:id="1601572212">
      <w:bodyDiv w:val="1"/>
      <w:marLeft w:val="0"/>
      <w:marRight w:val="0"/>
      <w:marTop w:val="0"/>
      <w:marBottom w:val="0"/>
      <w:divBdr>
        <w:top w:val="none" w:sz="0" w:space="0" w:color="auto"/>
        <w:left w:val="none" w:sz="0" w:space="0" w:color="auto"/>
        <w:bottom w:val="none" w:sz="0" w:space="0" w:color="auto"/>
        <w:right w:val="none" w:sz="0" w:space="0" w:color="auto"/>
      </w:divBdr>
    </w:div>
    <w:div w:id="1643270445">
      <w:bodyDiv w:val="1"/>
      <w:marLeft w:val="0"/>
      <w:marRight w:val="0"/>
      <w:marTop w:val="0"/>
      <w:marBottom w:val="0"/>
      <w:divBdr>
        <w:top w:val="none" w:sz="0" w:space="0" w:color="auto"/>
        <w:left w:val="none" w:sz="0" w:space="0" w:color="auto"/>
        <w:bottom w:val="none" w:sz="0" w:space="0" w:color="auto"/>
        <w:right w:val="none" w:sz="0" w:space="0" w:color="auto"/>
      </w:divBdr>
    </w:div>
    <w:div w:id="207015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fcoe.org/biodiversity-finance-and-the-opportunity-for-ire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fcoe.org/wp-content/uploads/2023/12/KPMG-ISFCOE-Dec-23-Final-Ebook-3-MASTER-v3.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nfd.glob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sfcoe.org/wp-content/uploads/2024/04/F9ysNG-Irish-SusFinance-Roadmap-FINAL-FINAL-OCTOBER-2021.pdf" TargetMode="External"/><Relationship Id="rId3" Type="http://schemas.openxmlformats.org/officeDocument/2006/relationships/hyperlink" Target="https://www.spglobal.com/esg/insights/featured/special-editorial/how-the-world-s-largest-companies-depend-on-nature-and-biodiversity" TargetMode="External"/><Relationship Id="rId7" Type="http://schemas.openxmlformats.org/officeDocument/2006/relationships/hyperlink" Target="https://www.charteredbanker.com/resource_listing/cpd-resources/the-meaning-of-nature-and-biodiversity-for-banks.html" TargetMode="External"/><Relationship Id="rId2" Type="http://schemas.openxmlformats.org/officeDocument/2006/relationships/hyperlink" Target="https://www.spglobal.com/esg/insights/featured/special-editorial/how-the-world-s-largest-companies-depend-on-nature-and-biodiversity" TargetMode="External"/><Relationship Id="rId1" Type="http://schemas.openxmlformats.org/officeDocument/2006/relationships/hyperlink" Target="https://www.undp.org/nature/our-work-areas/biodiversity-finance" TargetMode="External"/><Relationship Id="rId6" Type="http://schemas.openxmlformats.org/officeDocument/2006/relationships/hyperlink" Target="https://www.charteredbanker.com/resource_listing/cpd-resources/the-meaning-of-nature-and-biodiversity-for-banks.html" TargetMode="External"/><Relationship Id="rId5" Type="http://schemas.openxmlformats.org/officeDocument/2006/relationships/hyperlink" Target="https://tnfd.global/" TargetMode="External"/><Relationship Id="rId4" Type="http://schemas.openxmlformats.org/officeDocument/2006/relationships/hyperlink" Target="https://ssir.org/articles/entry/biodiversity-loss-business-TNFD" TargetMode="External"/><Relationship Id="rId9" Type="http://schemas.openxmlformats.org/officeDocument/2006/relationships/hyperlink" Target="https://isfcoe.org/wp-content/uploads/2023/12/KPMG-ISFCOE-Dec-23-Final-Ebook-3-MASTER-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9F15-BC68-47CD-A0C1-A7B75168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10262</Characters>
  <Application>Microsoft Office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Sharma</dc:creator>
  <cp:keywords/>
  <dc:description/>
  <cp:lastModifiedBy>Radhika Sharma</cp:lastModifiedBy>
  <cp:revision>20</cp:revision>
  <dcterms:created xsi:type="dcterms:W3CDTF">2024-05-15T12:11:00Z</dcterms:created>
  <dcterms:modified xsi:type="dcterms:W3CDTF">2024-05-20T12:46:00Z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e62e4a3d6b4d3cb5d4ae0e6b35a1146d6bafbd8aa1c671be9735f3761263ef56</vt:lpwstr>
  </property>
</Properties>
</file>